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12ADB9" w14:textId="77777777" w:rsidR="00866286" w:rsidRPr="007B1FA1" w:rsidRDefault="00866286" w:rsidP="001C39EF">
      <w:pPr>
        <w:spacing w:after="0"/>
        <w:jc w:val="center"/>
        <w:rPr>
          <w:rFonts w:ascii="Calibri" w:hAnsi="Calibri" w:cs="Calibri"/>
          <w:b/>
          <w:bCs/>
          <w:sz w:val="24"/>
          <w:szCs w:val="24"/>
        </w:rPr>
      </w:pPr>
      <w:r w:rsidRPr="007B1FA1">
        <w:rPr>
          <w:rFonts w:ascii="Calibri" w:hAnsi="Calibri" w:cs="Calibri"/>
          <w:b/>
          <w:bCs/>
          <w:noProof/>
          <w:sz w:val="24"/>
          <w:szCs w:val="24"/>
        </w:rPr>
        <w:drawing>
          <wp:inline distT="0" distB="0" distL="0" distR="0" wp14:anchorId="55DBFD7F" wp14:editId="352726C4">
            <wp:extent cx="1733550" cy="1577308"/>
            <wp:effectExtent l="0" t="0" r="0" b="4445"/>
            <wp:docPr id="5548972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8921" cy="1582195"/>
                    </a:xfrm>
                    <a:prstGeom prst="rect">
                      <a:avLst/>
                    </a:prstGeom>
                    <a:noFill/>
                    <a:ln>
                      <a:noFill/>
                    </a:ln>
                  </pic:spPr>
                </pic:pic>
              </a:graphicData>
            </a:graphic>
          </wp:inline>
        </w:drawing>
      </w:r>
    </w:p>
    <w:p w14:paraId="3ECCEBA0" w14:textId="77777777" w:rsidR="00866286" w:rsidRPr="007B1FA1" w:rsidRDefault="00866286" w:rsidP="001C39EF">
      <w:pPr>
        <w:spacing w:after="0"/>
        <w:jc w:val="center"/>
        <w:rPr>
          <w:rFonts w:ascii="Calibri" w:hAnsi="Calibri" w:cs="Calibri"/>
          <w:b/>
          <w:bCs/>
          <w:sz w:val="24"/>
          <w:szCs w:val="24"/>
        </w:rPr>
      </w:pPr>
    </w:p>
    <w:p w14:paraId="2DE23E90" w14:textId="77204100" w:rsidR="00276152" w:rsidRPr="007B1FA1" w:rsidRDefault="00276152" w:rsidP="001C39EF">
      <w:pPr>
        <w:spacing w:after="0"/>
        <w:jc w:val="center"/>
        <w:rPr>
          <w:rFonts w:ascii="Calibri" w:hAnsi="Calibri" w:cs="Calibri"/>
          <w:b/>
          <w:bCs/>
          <w:sz w:val="24"/>
          <w:szCs w:val="24"/>
        </w:rPr>
      </w:pPr>
      <w:r w:rsidRPr="007B1FA1">
        <w:rPr>
          <w:rFonts w:ascii="Calibri" w:hAnsi="Calibri" w:cs="Calibri"/>
          <w:b/>
          <w:bCs/>
          <w:sz w:val="24"/>
          <w:szCs w:val="24"/>
        </w:rPr>
        <w:t xml:space="preserve">APPEL À </w:t>
      </w:r>
      <w:r w:rsidR="00FA27EE" w:rsidRPr="007B1FA1">
        <w:rPr>
          <w:rFonts w:ascii="Calibri" w:hAnsi="Calibri" w:cs="Calibri"/>
          <w:b/>
          <w:bCs/>
          <w:sz w:val="24"/>
          <w:szCs w:val="24"/>
        </w:rPr>
        <w:t>PROJETS</w:t>
      </w:r>
    </w:p>
    <w:p w14:paraId="5802BCE4" w14:textId="250A41F2" w:rsidR="00866286" w:rsidRPr="007B1FA1" w:rsidRDefault="00CA74A2" w:rsidP="001C39EF">
      <w:pPr>
        <w:spacing w:after="0"/>
        <w:jc w:val="center"/>
        <w:rPr>
          <w:rFonts w:ascii="Calibri" w:hAnsi="Calibri" w:cs="Calibri"/>
          <w:b/>
          <w:bCs/>
          <w:sz w:val="24"/>
          <w:szCs w:val="24"/>
        </w:rPr>
      </w:pPr>
      <w:r w:rsidRPr="007B1FA1">
        <w:rPr>
          <w:rFonts w:ascii="Calibri" w:hAnsi="Calibri" w:cs="Calibri"/>
          <w:b/>
          <w:bCs/>
          <w:sz w:val="24"/>
          <w:szCs w:val="24"/>
        </w:rPr>
        <w:t xml:space="preserve">DE LA </w:t>
      </w:r>
      <w:r w:rsidR="00866286" w:rsidRPr="007B1FA1">
        <w:rPr>
          <w:rFonts w:ascii="Calibri" w:hAnsi="Calibri" w:cs="Calibri"/>
          <w:b/>
          <w:bCs/>
          <w:sz w:val="24"/>
          <w:szCs w:val="24"/>
        </w:rPr>
        <w:t xml:space="preserve">COMMANDERIE DE LACOMMANDE </w:t>
      </w:r>
    </w:p>
    <w:p w14:paraId="67BEC4CE" w14:textId="77777777" w:rsidR="00C60663" w:rsidRPr="007B1FA1" w:rsidRDefault="00C60663" w:rsidP="001C39EF">
      <w:pPr>
        <w:spacing w:after="0"/>
        <w:jc w:val="center"/>
        <w:rPr>
          <w:rFonts w:ascii="Calibri" w:hAnsi="Calibri" w:cs="Calibri"/>
          <w:b/>
          <w:bCs/>
          <w:sz w:val="24"/>
          <w:szCs w:val="24"/>
        </w:rPr>
      </w:pPr>
    </w:p>
    <w:p w14:paraId="5BE9E009" w14:textId="15909C09" w:rsidR="00FD3397" w:rsidRPr="007B1FA1" w:rsidRDefault="00FD3397" w:rsidP="001C39EF">
      <w:pPr>
        <w:spacing w:after="0"/>
        <w:jc w:val="center"/>
        <w:rPr>
          <w:rFonts w:ascii="Calibri" w:hAnsi="Calibri" w:cs="Calibri"/>
          <w:b/>
          <w:bCs/>
          <w:sz w:val="24"/>
          <w:szCs w:val="24"/>
        </w:rPr>
      </w:pPr>
      <w:r w:rsidRPr="007B1FA1">
        <w:rPr>
          <w:rFonts w:ascii="Calibri" w:hAnsi="Calibri" w:cs="Calibri"/>
          <w:b/>
          <w:bCs/>
          <w:sz w:val="24"/>
          <w:szCs w:val="24"/>
        </w:rPr>
        <w:t>CAHIER DES CHARGES</w:t>
      </w:r>
    </w:p>
    <w:p w14:paraId="0FE1C17A" w14:textId="781BFC1B" w:rsidR="00866286" w:rsidRPr="007B1FA1" w:rsidRDefault="00866286" w:rsidP="001C39EF">
      <w:pPr>
        <w:spacing w:after="0"/>
        <w:rPr>
          <w:rFonts w:ascii="Calibri" w:hAnsi="Calibri" w:cs="Calibri"/>
          <w:sz w:val="24"/>
          <w:szCs w:val="24"/>
        </w:rPr>
      </w:pPr>
    </w:p>
    <w:p w14:paraId="1C287249" w14:textId="77777777" w:rsidR="001D2921" w:rsidRPr="007B1FA1" w:rsidRDefault="001D2921" w:rsidP="001C39EF">
      <w:pPr>
        <w:spacing w:after="0" w:line="360" w:lineRule="auto"/>
        <w:jc w:val="center"/>
        <w:rPr>
          <w:rFonts w:ascii="Calibri" w:hAnsi="Calibri" w:cs="Calibri"/>
          <w:sz w:val="24"/>
          <w:szCs w:val="24"/>
        </w:rPr>
      </w:pPr>
    </w:p>
    <w:p w14:paraId="7208C879" w14:textId="44495AE2" w:rsidR="001D2921" w:rsidRPr="007B1FA1" w:rsidRDefault="001C39EF" w:rsidP="001C39EF">
      <w:pPr>
        <w:spacing w:after="0" w:line="360" w:lineRule="auto"/>
        <w:jc w:val="center"/>
        <w:rPr>
          <w:rFonts w:ascii="Calibri" w:hAnsi="Calibri" w:cs="Calibri"/>
          <w:sz w:val="24"/>
          <w:szCs w:val="24"/>
        </w:rPr>
      </w:pPr>
      <w:r w:rsidRPr="007B1FA1">
        <w:rPr>
          <w:rFonts w:ascii="Calibri" w:hAnsi="Calibri" w:cs="Calibri"/>
          <w:noProof/>
          <w:sz w:val="24"/>
          <w:szCs w:val="24"/>
        </w:rPr>
        <w:drawing>
          <wp:inline distT="0" distB="0" distL="0" distR="0" wp14:anchorId="78B417A0" wp14:editId="2F0B2C82">
            <wp:extent cx="5753100" cy="4314825"/>
            <wp:effectExtent l="0" t="0" r="0" b="9525"/>
            <wp:docPr id="5096752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57233FCA" w14:textId="77777777" w:rsidR="001C39EF" w:rsidRPr="007B1FA1" w:rsidRDefault="001C39EF" w:rsidP="001C39EF">
      <w:pPr>
        <w:spacing w:after="0" w:line="360" w:lineRule="auto"/>
        <w:jc w:val="center"/>
        <w:rPr>
          <w:rFonts w:ascii="Calibri" w:hAnsi="Calibri" w:cs="Calibri"/>
          <w:sz w:val="24"/>
          <w:szCs w:val="24"/>
        </w:rPr>
      </w:pPr>
    </w:p>
    <w:p w14:paraId="3360F7AC" w14:textId="00A6068A" w:rsidR="009E424D" w:rsidRPr="007B1FA1" w:rsidRDefault="009E424D" w:rsidP="001C39EF">
      <w:pPr>
        <w:spacing w:after="0" w:line="360" w:lineRule="auto"/>
        <w:jc w:val="center"/>
        <w:rPr>
          <w:rFonts w:ascii="Calibri" w:hAnsi="Calibri" w:cs="Calibri"/>
          <w:sz w:val="24"/>
          <w:szCs w:val="24"/>
        </w:rPr>
      </w:pPr>
      <w:r w:rsidRPr="007B1FA1">
        <w:rPr>
          <w:rFonts w:ascii="Calibri" w:hAnsi="Calibri" w:cs="Calibri"/>
          <w:sz w:val="24"/>
          <w:szCs w:val="24"/>
        </w:rPr>
        <w:t xml:space="preserve">Du </w:t>
      </w:r>
      <w:r w:rsidR="00FA27EE" w:rsidRPr="007B1FA1">
        <w:rPr>
          <w:rFonts w:ascii="Calibri" w:hAnsi="Calibri" w:cs="Calibri"/>
          <w:sz w:val="24"/>
          <w:szCs w:val="24"/>
        </w:rPr>
        <w:t>15</w:t>
      </w:r>
      <w:r w:rsidR="005D69CE">
        <w:rPr>
          <w:rFonts w:ascii="Calibri" w:hAnsi="Calibri" w:cs="Calibri"/>
          <w:sz w:val="24"/>
          <w:szCs w:val="24"/>
        </w:rPr>
        <w:t xml:space="preserve"> janvier </w:t>
      </w:r>
      <w:r w:rsidR="00592F7E">
        <w:rPr>
          <w:rFonts w:ascii="Calibri" w:hAnsi="Calibri" w:cs="Calibri"/>
          <w:sz w:val="24"/>
          <w:szCs w:val="24"/>
        </w:rPr>
        <w:t>2026</w:t>
      </w:r>
      <w:r w:rsidR="00097903" w:rsidRPr="007B1FA1">
        <w:rPr>
          <w:rFonts w:ascii="Calibri" w:hAnsi="Calibri" w:cs="Calibri"/>
          <w:sz w:val="24"/>
          <w:szCs w:val="24"/>
        </w:rPr>
        <w:t xml:space="preserve"> </w:t>
      </w:r>
      <w:r w:rsidR="00FA27EE" w:rsidRPr="007B1FA1">
        <w:rPr>
          <w:rFonts w:ascii="Calibri" w:hAnsi="Calibri" w:cs="Calibri"/>
          <w:sz w:val="24"/>
          <w:szCs w:val="24"/>
        </w:rPr>
        <w:t xml:space="preserve">au </w:t>
      </w:r>
      <w:r w:rsidR="005D69CE">
        <w:rPr>
          <w:rFonts w:ascii="Calibri" w:hAnsi="Calibri" w:cs="Calibri"/>
          <w:sz w:val="24"/>
          <w:szCs w:val="24"/>
        </w:rPr>
        <w:t>30 septembre</w:t>
      </w:r>
      <w:r w:rsidR="00FA27EE" w:rsidRPr="007B1FA1">
        <w:rPr>
          <w:rFonts w:ascii="Calibri" w:hAnsi="Calibri" w:cs="Calibri"/>
          <w:sz w:val="24"/>
          <w:szCs w:val="24"/>
        </w:rPr>
        <w:t xml:space="preserve"> 2026</w:t>
      </w:r>
    </w:p>
    <w:p w14:paraId="51A01558" w14:textId="6031C189" w:rsidR="001C39EF" w:rsidRPr="007B1FA1" w:rsidRDefault="00097903" w:rsidP="001C39EF">
      <w:pPr>
        <w:spacing w:after="0" w:line="360" w:lineRule="auto"/>
        <w:jc w:val="center"/>
        <w:rPr>
          <w:rFonts w:ascii="Calibri" w:hAnsi="Calibri" w:cs="Calibri"/>
          <w:sz w:val="24"/>
          <w:szCs w:val="24"/>
        </w:rPr>
      </w:pPr>
      <w:r w:rsidRPr="007B1FA1">
        <w:rPr>
          <w:rFonts w:ascii="Calibri" w:hAnsi="Calibri" w:cs="Calibri"/>
          <w:sz w:val="24"/>
          <w:szCs w:val="24"/>
        </w:rPr>
        <w:t>Les c</w:t>
      </w:r>
      <w:r w:rsidR="008340FE" w:rsidRPr="007B1FA1">
        <w:rPr>
          <w:rFonts w:ascii="Calibri" w:hAnsi="Calibri" w:cs="Calibri"/>
          <w:sz w:val="24"/>
          <w:szCs w:val="24"/>
        </w:rPr>
        <w:t xml:space="preserve">andidatures </w:t>
      </w:r>
      <w:r w:rsidR="002D0A2E" w:rsidRPr="007B1FA1">
        <w:rPr>
          <w:rFonts w:ascii="Calibri" w:hAnsi="Calibri" w:cs="Calibri"/>
          <w:sz w:val="24"/>
          <w:szCs w:val="24"/>
        </w:rPr>
        <w:t xml:space="preserve">sont </w:t>
      </w:r>
      <w:r w:rsidR="008340FE" w:rsidRPr="007B1FA1">
        <w:rPr>
          <w:rFonts w:ascii="Calibri" w:hAnsi="Calibri" w:cs="Calibri"/>
          <w:sz w:val="24"/>
          <w:szCs w:val="24"/>
        </w:rPr>
        <w:t xml:space="preserve">à remettre au plus tard le </w:t>
      </w:r>
      <w:r w:rsidR="005D69CE">
        <w:rPr>
          <w:rFonts w:ascii="Calibri" w:hAnsi="Calibri" w:cs="Calibri"/>
          <w:sz w:val="24"/>
          <w:szCs w:val="24"/>
        </w:rPr>
        <w:t>mercredi</w:t>
      </w:r>
      <w:r w:rsidR="005D69CE" w:rsidRPr="007B1FA1">
        <w:rPr>
          <w:rFonts w:ascii="Calibri" w:hAnsi="Calibri" w:cs="Calibri"/>
          <w:sz w:val="24"/>
          <w:szCs w:val="24"/>
        </w:rPr>
        <w:t xml:space="preserve"> </w:t>
      </w:r>
      <w:r w:rsidR="005D69CE">
        <w:rPr>
          <w:rFonts w:ascii="Calibri" w:hAnsi="Calibri" w:cs="Calibri"/>
          <w:sz w:val="24"/>
          <w:szCs w:val="24"/>
        </w:rPr>
        <w:t xml:space="preserve">30 septembre </w:t>
      </w:r>
      <w:r w:rsidR="005D69CE" w:rsidRPr="007B1FA1">
        <w:rPr>
          <w:rFonts w:ascii="Calibri" w:hAnsi="Calibri" w:cs="Calibri"/>
          <w:sz w:val="24"/>
          <w:szCs w:val="24"/>
        </w:rPr>
        <w:t>2026</w:t>
      </w:r>
      <w:r w:rsidR="001C6D7C" w:rsidRPr="007B1FA1">
        <w:rPr>
          <w:rFonts w:ascii="Calibri" w:hAnsi="Calibri" w:cs="Calibri"/>
          <w:sz w:val="24"/>
          <w:szCs w:val="24"/>
        </w:rPr>
        <w:t xml:space="preserve"> </w:t>
      </w:r>
      <w:r w:rsidR="008340FE" w:rsidRPr="007B1FA1">
        <w:rPr>
          <w:rFonts w:ascii="Calibri" w:hAnsi="Calibri" w:cs="Calibri"/>
          <w:sz w:val="24"/>
          <w:szCs w:val="24"/>
        </w:rPr>
        <w:t xml:space="preserve">à </w:t>
      </w:r>
      <w:r w:rsidR="001C6D7C" w:rsidRPr="007B1FA1">
        <w:rPr>
          <w:rFonts w:ascii="Calibri" w:hAnsi="Calibri" w:cs="Calibri"/>
          <w:sz w:val="24"/>
          <w:szCs w:val="24"/>
        </w:rPr>
        <w:t>12h00</w:t>
      </w:r>
    </w:p>
    <w:p w14:paraId="42EC1014" w14:textId="35241DB3" w:rsidR="001C39EF" w:rsidRPr="007B1FA1" w:rsidRDefault="001C39EF">
      <w:pPr>
        <w:rPr>
          <w:rFonts w:ascii="Calibri" w:hAnsi="Calibri" w:cs="Calibri"/>
          <w:sz w:val="24"/>
          <w:szCs w:val="24"/>
        </w:rPr>
      </w:pPr>
      <w:r w:rsidRPr="007B1FA1">
        <w:rPr>
          <w:rFonts w:ascii="Calibri" w:hAnsi="Calibri" w:cs="Calibri"/>
          <w:sz w:val="24"/>
          <w:szCs w:val="24"/>
        </w:rPr>
        <w:br w:type="page"/>
      </w:r>
    </w:p>
    <w:sdt>
      <w:sdtPr>
        <w:rPr>
          <w:rFonts w:ascii="Calibri" w:eastAsiaTheme="minorHAnsi" w:hAnsi="Calibri" w:cs="Calibri"/>
          <w:color w:val="auto"/>
          <w:kern w:val="2"/>
          <w:sz w:val="24"/>
          <w:szCs w:val="24"/>
          <w:lang w:eastAsia="en-US"/>
          <w14:ligatures w14:val="standardContextual"/>
        </w:rPr>
        <w:id w:val="1961675882"/>
        <w:docPartObj>
          <w:docPartGallery w:val="Table of Contents"/>
          <w:docPartUnique/>
        </w:docPartObj>
      </w:sdtPr>
      <w:sdtEndPr>
        <w:rPr>
          <w:b/>
          <w:bCs/>
        </w:rPr>
      </w:sdtEndPr>
      <w:sdtContent>
        <w:p w14:paraId="7DBF291A" w14:textId="75228D63" w:rsidR="00AB201D" w:rsidRPr="007B1FA1" w:rsidRDefault="00513A4B">
          <w:pPr>
            <w:pStyle w:val="En-ttedetabledesmatires"/>
            <w:rPr>
              <w:rFonts w:ascii="Calibri" w:hAnsi="Calibri" w:cs="Calibri"/>
              <w:b/>
              <w:bCs/>
              <w:color w:val="auto"/>
              <w:sz w:val="24"/>
              <w:szCs w:val="24"/>
            </w:rPr>
          </w:pPr>
          <w:r w:rsidRPr="007B1FA1">
            <w:rPr>
              <w:rFonts w:ascii="Calibri" w:hAnsi="Calibri" w:cs="Calibri"/>
              <w:b/>
              <w:bCs/>
              <w:color w:val="auto"/>
              <w:sz w:val="24"/>
              <w:szCs w:val="24"/>
            </w:rPr>
            <w:t xml:space="preserve">TABLE DES MATIERES  </w:t>
          </w:r>
        </w:p>
        <w:p w14:paraId="14618E6E" w14:textId="77777777" w:rsidR="00AB201D" w:rsidRPr="007B1FA1" w:rsidRDefault="00AB201D" w:rsidP="00AB201D">
          <w:pPr>
            <w:rPr>
              <w:rFonts w:ascii="Calibri" w:hAnsi="Calibri" w:cs="Calibri"/>
              <w:sz w:val="24"/>
              <w:szCs w:val="24"/>
              <w:lang w:eastAsia="fr-FR"/>
            </w:rPr>
          </w:pPr>
        </w:p>
        <w:p w14:paraId="3D20739D" w14:textId="2248AC84" w:rsidR="00513A4B" w:rsidRDefault="00AB201D">
          <w:pPr>
            <w:pStyle w:val="TM1"/>
            <w:rPr>
              <w:rFonts w:eastAsiaTheme="minorEastAsia" w:cstheme="minorBidi"/>
              <w:b w:val="0"/>
              <w:bCs w:val="0"/>
              <w:sz w:val="24"/>
              <w:szCs w:val="24"/>
              <w:lang w:eastAsia="fr-FR"/>
            </w:rPr>
          </w:pPr>
          <w:r w:rsidRPr="007B1FA1">
            <w:rPr>
              <w:rFonts w:ascii="Calibri" w:hAnsi="Calibri"/>
              <w:sz w:val="24"/>
              <w:szCs w:val="24"/>
            </w:rPr>
            <w:fldChar w:fldCharType="begin"/>
          </w:r>
          <w:r w:rsidRPr="007B1FA1">
            <w:rPr>
              <w:rFonts w:ascii="Calibri" w:hAnsi="Calibri"/>
              <w:sz w:val="24"/>
              <w:szCs w:val="24"/>
            </w:rPr>
            <w:instrText xml:space="preserve"> TOC \o "1-3" \h \z \u </w:instrText>
          </w:r>
          <w:r w:rsidRPr="007B1FA1">
            <w:rPr>
              <w:rFonts w:ascii="Calibri" w:hAnsi="Calibri"/>
              <w:sz w:val="24"/>
              <w:szCs w:val="24"/>
            </w:rPr>
            <w:fldChar w:fldCharType="separate"/>
          </w:r>
          <w:hyperlink w:anchor="_Toc218674225" w:history="1">
            <w:r w:rsidR="00513A4B" w:rsidRPr="001D686B">
              <w:rPr>
                <w:rStyle w:val="Lienhypertexte"/>
              </w:rPr>
              <w:t>I.</w:t>
            </w:r>
            <w:r w:rsidR="00513A4B">
              <w:rPr>
                <w:rFonts w:eastAsiaTheme="minorEastAsia" w:cstheme="minorBidi"/>
                <w:b w:val="0"/>
                <w:bCs w:val="0"/>
                <w:sz w:val="24"/>
                <w:szCs w:val="24"/>
                <w:lang w:eastAsia="fr-FR"/>
              </w:rPr>
              <w:tab/>
            </w:r>
            <w:r w:rsidR="00513A4B" w:rsidRPr="001D686B">
              <w:rPr>
                <w:rStyle w:val="Lienhypertexte"/>
              </w:rPr>
              <w:t>PRESENTATION DE L’APPEL À PROJETS</w:t>
            </w:r>
            <w:r w:rsidR="00513A4B">
              <w:rPr>
                <w:webHidden/>
              </w:rPr>
              <w:tab/>
            </w:r>
            <w:r w:rsidR="00513A4B">
              <w:rPr>
                <w:webHidden/>
              </w:rPr>
              <w:fldChar w:fldCharType="begin"/>
            </w:r>
            <w:r w:rsidR="00513A4B">
              <w:rPr>
                <w:webHidden/>
              </w:rPr>
              <w:instrText xml:space="preserve"> PAGEREF _Toc218674225 \h </w:instrText>
            </w:r>
            <w:r w:rsidR="00513A4B">
              <w:rPr>
                <w:webHidden/>
              </w:rPr>
            </w:r>
            <w:r w:rsidR="00513A4B">
              <w:rPr>
                <w:webHidden/>
              </w:rPr>
              <w:fldChar w:fldCharType="separate"/>
            </w:r>
            <w:r w:rsidR="00513A4B">
              <w:rPr>
                <w:webHidden/>
              </w:rPr>
              <w:t>3</w:t>
            </w:r>
            <w:r w:rsidR="00513A4B">
              <w:rPr>
                <w:webHidden/>
              </w:rPr>
              <w:fldChar w:fldCharType="end"/>
            </w:r>
          </w:hyperlink>
        </w:p>
        <w:p w14:paraId="210012E5" w14:textId="336CCCA0" w:rsidR="00513A4B" w:rsidRDefault="00513A4B">
          <w:pPr>
            <w:pStyle w:val="TM2"/>
            <w:tabs>
              <w:tab w:val="left" w:pos="720"/>
              <w:tab w:val="right" w:leader="dot" w:pos="9062"/>
            </w:tabs>
            <w:rPr>
              <w:rFonts w:eastAsiaTheme="minorEastAsia"/>
              <w:noProof/>
              <w:sz w:val="24"/>
              <w:szCs w:val="24"/>
              <w:lang w:eastAsia="fr-FR"/>
            </w:rPr>
          </w:pPr>
          <w:hyperlink w:anchor="_Toc218674226" w:history="1">
            <w:r w:rsidRPr="001D686B">
              <w:rPr>
                <w:rStyle w:val="Lienhypertexte"/>
                <w:noProof/>
              </w:rPr>
              <w:t>1.</w:t>
            </w:r>
            <w:r>
              <w:rPr>
                <w:rFonts w:eastAsiaTheme="minorEastAsia"/>
                <w:noProof/>
                <w:sz w:val="24"/>
                <w:szCs w:val="24"/>
                <w:lang w:eastAsia="fr-FR"/>
              </w:rPr>
              <w:tab/>
            </w:r>
            <w:r w:rsidRPr="001D686B">
              <w:rPr>
                <w:rStyle w:val="Lienhypertexte"/>
                <w:noProof/>
              </w:rPr>
              <w:t>Le contexte</w:t>
            </w:r>
            <w:r>
              <w:rPr>
                <w:noProof/>
                <w:webHidden/>
              </w:rPr>
              <w:tab/>
            </w:r>
            <w:r>
              <w:rPr>
                <w:noProof/>
                <w:webHidden/>
              </w:rPr>
              <w:fldChar w:fldCharType="begin"/>
            </w:r>
            <w:r>
              <w:rPr>
                <w:noProof/>
                <w:webHidden/>
              </w:rPr>
              <w:instrText xml:space="preserve"> PAGEREF _Toc218674226 \h </w:instrText>
            </w:r>
            <w:r>
              <w:rPr>
                <w:noProof/>
                <w:webHidden/>
              </w:rPr>
            </w:r>
            <w:r>
              <w:rPr>
                <w:noProof/>
                <w:webHidden/>
              </w:rPr>
              <w:fldChar w:fldCharType="separate"/>
            </w:r>
            <w:r>
              <w:rPr>
                <w:noProof/>
                <w:webHidden/>
              </w:rPr>
              <w:t>3</w:t>
            </w:r>
            <w:r>
              <w:rPr>
                <w:noProof/>
                <w:webHidden/>
              </w:rPr>
              <w:fldChar w:fldCharType="end"/>
            </w:r>
          </w:hyperlink>
        </w:p>
        <w:p w14:paraId="1AE1B243" w14:textId="56C15ED5" w:rsidR="00513A4B" w:rsidRDefault="00513A4B">
          <w:pPr>
            <w:pStyle w:val="TM2"/>
            <w:tabs>
              <w:tab w:val="left" w:pos="720"/>
              <w:tab w:val="right" w:leader="dot" w:pos="9062"/>
            </w:tabs>
            <w:rPr>
              <w:rFonts w:eastAsiaTheme="minorEastAsia"/>
              <w:noProof/>
              <w:sz w:val="24"/>
              <w:szCs w:val="24"/>
              <w:lang w:eastAsia="fr-FR"/>
            </w:rPr>
          </w:pPr>
          <w:hyperlink w:anchor="_Toc218674227" w:history="1">
            <w:r w:rsidRPr="001D686B">
              <w:rPr>
                <w:rStyle w:val="Lienhypertexte"/>
                <w:noProof/>
              </w:rPr>
              <w:t>2.</w:t>
            </w:r>
            <w:r>
              <w:rPr>
                <w:rFonts w:eastAsiaTheme="minorEastAsia"/>
                <w:noProof/>
                <w:sz w:val="24"/>
                <w:szCs w:val="24"/>
                <w:lang w:eastAsia="fr-FR"/>
              </w:rPr>
              <w:tab/>
            </w:r>
            <w:r w:rsidRPr="001D686B">
              <w:rPr>
                <w:rStyle w:val="Lienhypertexte"/>
                <w:noProof/>
              </w:rPr>
              <w:t>Les objectifs de l’appel à projets</w:t>
            </w:r>
            <w:r>
              <w:rPr>
                <w:noProof/>
                <w:webHidden/>
              </w:rPr>
              <w:tab/>
            </w:r>
            <w:r>
              <w:rPr>
                <w:noProof/>
                <w:webHidden/>
              </w:rPr>
              <w:fldChar w:fldCharType="begin"/>
            </w:r>
            <w:r>
              <w:rPr>
                <w:noProof/>
                <w:webHidden/>
              </w:rPr>
              <w:instrText xml:space="preserve"> PAGEREF _Toc218674227 \h </w:instrText>
            </w:r>
            <w:r>
              <w:rPr>
                <w:noProof/>
                <w:webHidden/>
              </w:rPr>
            </w:r>
            <w:r>
              <w:rPr>
                <w:noProof/>
                <w:webHidden/>
              </w:rPr>
              <w:fldChar w:fldCharType="separate"/>
            </w:r>
            <w:r>
              <w:rPr>
                <w:noProof/>
                <w:webHidden/>
              </w:rPr>
              <w:t>3</w:t>
            </w:r>
            <w:r>
              <w:rPr>
                <w:noProof/>
                <w:webHidden/>
              </w:rPr>
              <w:fldChar w:fldCharType="end"/>
            </w:r>
          </w:hyperlink>
        </w:p>
        <w:p w14:paraId="5F806A5D" w14:textId="2209126E" w:rsidR="00513A4B" w:rsidRDefault="00513A4B">
          <w:pPr>
            <w:pStyle w:val="TM2"/>
            <w:tabs>
              <w:tab w:val="left" w:pos="720"/>
              <w:tab w:val="right" w:leader="dot" w:pos="9062"/>
            </w:tabs>
            <w:rPr>
              <w:rFonts w:eastAsiaTheme="minorEastAsia"/>
              <w:noProof/>
              <w:sz w:val="24"/>
              <w:szCs w:val="24"/>
              <w:lang w:eastAsia="fr-FR"/>
            </w:rPr>
          </w:pPr>
          <w:hyperlink w:anchor="_Toc218674228" w:history="1">
            <w:r w:rsidRPr="001D686B">
              <w:rPr>
                <w:rStyle w:val="Lienhypertexte"/>
                <w:noProof/>
              </w:rPr>
              <w:t>3.</w:t>
            </w:r>
            <w:r>
              <w:rPr>
                <w:rFonts w:eastAsiaTheme="minorEastAsia"/>
                <w:noProof/>
                <w:sz w:val="24"/>
                <w:szCs w:val="24"/>
                <w:lang w:eastAsia="fr-FR"/>
              </w:rPr>
              <w:tab/>
            </w:r>
            <w:r w:rsidRPr="001D686B">
              <w:rPr>
                <w:rStyle w:val="Lienhypertexte"/>
                <w:noProof/>
              </w:rPr>
              <w:t>Les bénéficiaires</w:t>
            </w:r>
            <w:r>
              <w:rPr>
                <w:noProof/>
                <w:webHidden/>
              </w:rPr>
              <w:tab/>
            </w:r>
            <w:r>
              <w:rPr>
                <w:noProof/>
                <w:webHidden/>
              </w:rPr>
              <w:fldChar w:fldCharType="begin"/>
            </w:r>
            <w:r>
              <w:rPr>
                <w:noProof/>
                <w:webHidden/>
              </w:rPr>
              <w:instrText xml:space="preserve"> PAGEREF _Toc218674228 \h </w:instrText>
            </w:r>
            <w:r>
              <w:rPr>
                <w:noProof/>
                <w:webHidden/>
              </w:rPr>
            </w:r>
            <w:r>
              <w:rPr>
                <w:noProof/>
                <w:webHidden/>
              </w:rPr>
              <w:fldChar w:fldCharType="separate"/>
            </w:r>
            <w:r>
              <w:rPr>
                <w:noProof/>
                <w:webHidden/>
              </w:rPr>
              <w:t>4</w:t>
            </w:r>
            <w:r>
              <w:rPr>
                <w:noProof/>
                <w:webHidden/>
              </w:rPr>
              <w:fldChar w:fldCharType="end"/>
            </w:r>
          </w:hyperlink>
        </w:p>
        <w:p w14:paraId="5C7D4A33" w14:textId="27EED7C0" w:rsidR="00513A4B" w:rsidRDefault="00513A4B">
          <w:pPr>
            <w:pStyle w:val="TM1"/>
            <w:rPr>
              <w:rFonts w:eastAsiaTheme="minorEastAsia" w:cstheme="minorBidi"/>
              <w:b w:val="0"/>
              <w:bCs w:val="0"/>
              <w:sz w:val="24"/>
              <w:szCs w:val="24"/>
              <w:lang w:eastAsia="fr-FR"/>
            </w:rPr>
          </w:pPr>
          <w:hyperlink w:anchor="_Toc218674229" w:history="1">
            <w:r w:rsidRPr="001D686B">
              <w:rPr>
                <w:rStyle w:val="Lienhypertexte"/>
              </w:rPr>
              <w:t>II.</w:t>
            </w:r>
            <w:r>
              <w:rPr>
                <w:rFonts w:eastAsiaTheme="minorEastAsia" w:cstheme="minorBidi"/>
                <w:b w:val="0"/>
                <w:bCs w:val="0"/>
                <w:sz w:val="24"/>
                <w:szCs w:val="24"/>
                <w:lang w:eastAsia="fr-FR"/>
              </w:rPr>
              <w:tab/>
            </w:r>
            <w:r w:rsidRPr="001D686B">
              <w:rPr>
                <w:rStyle w:val="Lienhypertexte"/>
              </w:rPr>
              <w:t>CARACTERISTIQUES DU SITE</w:t>
            </w:r>
            <w:r>
              <w:rPr>
                <w:webHidden/>
              </w:rPr>
              <w:tab/>
            </w:r>
            <w:r>
              <w:rPr>
                <w:webHidden/>
              </w:rPr>
              <w:fldChar w:fldCharType="begin"/>
            </w:r>
            <w:r>
              <w:rPr>
                <w:webHidden/>
              </w:rPr>
              <w:instrText xml:space="preserve"> PAGEREF _Toc218674229 \h </w:instrText>
            </w:r>
            <w:r>
              <w:rPr>
                <w:webHidden/>
              </w:rPr>
            </w:r>
            <w:r>
              <w:rPr>
                <w:webHidden/>
              </w:rPr>
              <w:fldChar w:fldCharType="separate"/>
            </w:r>
            <w:r>
              <w:rPr>
                <w:webHidden/>
              </w:rPr>
              <w:t>4</w:t>
            </w:r>
            <w:r>
              <w:rPr>
                <w:webHidden/>
              </w:rPr>
              <w:fldChar w:fldCharType="end"/>
            </w:r>
          </w:hyperlink>
        </w:p>
        <w:p w14:paraId="4D946D41" w14:textId="3DF311FA" w:rsidR="00513A4B" w:rsidRDefault="00513A4B">
          <w:pPr>
            <w:pStyle w:val="TM2"/>
            <w:tabs>
              <w:tab w:val="left" w:pos="720"/>
              <w:tab w:val="right" w:leader="dot" w:pos="9062"/>
            </w:tabs>
            <w:rPr>
              <w:rFonts w:eastAsiaTheme="minorEastAsia"/>
              <w:noProof/>
              <w:sz w:val="24"/>
              <w:szCs w:val="24"/>
              <w:lang w:eastAsia="fr-FR"/>
            </w:rPr>
          </w:pPr>
          <w:hyperlink w:anchor="_Toc218674230" w:history="1">
            <w:r w:rsidRPr="001D686B">
              <w:rPr>
                <w:rStyle w:val="Lienhypertexte"/>
                <w:noProof/>
              </w:rPr>
              <w:t>1.</w:t>
            </w:r>
            <w:r>
              <w:rPr>
                <w:rFonts w:eastAsiaTheme="minorEastAsia"/>
                <w:noProof/>
                <w:sz w:val="24"/>
                <w:szCs w:val="24"/>
                <w:lang w:eastAsia="fr-FR"/>
              </w:rPr>
              <w:tab/>
            </w:r>
            <w:r w:rsidRPr="001D686B">
              <w:rPr>
                <w:rStyle w:val="Lienhypertexte"/>
                <w:noProof/>
              </w:rPr>
              <w:t>Contexte historique et patrimonial du site de la commanderie</w:t>
            </w:r>
            <w:r>
              <w:rPr>
                <w:noProof/>
                <w:webHidden/>
              </w:rPr>
              <w:tab/>
            </w:r>
            <w:r>
              <w:rPr>
                <w:noProof/>
                <w:webHidden/>
              </w:rPr>
              <w:fldChar w:fldCharType="begin"/>
            </w:r>
            <w:r>
              <w:rPr>
                <w:noProof/>
                <w:webHidden/>
              </w:rPr>
              <w:instrText xml:space="preserve"> PAGEREF _Toc218674230 \h </w:instrText>
            </w:r>
            <w:r>
              <w:rPr>
                <w:noProof/>
                <w:webHidden/>
              </w:rPr>
            </w:r>
            <w:r>
              <w:rPr>
                <w:noProof/>
                <w:webHidden/>
              </w:rPr>
              <w:fldChar w:fldCharType="separate"/>
            </w:r>
            <w:r>
              <w:rPr>
                <w:noProof/>
                <w:webHidden/>
              </w:rPr>
              <w:t>4</w:t>
            </w:r>
            <w:r>
              <w:rPr>
                <w:noProof/>
                <w:webHidden/>
              </w:rPr>
              <w:fldChar w:fldCharType="end"/>
            </w:r>
          </w:hyperlink>
        </w:p>
        <w:p w14:paraId="52303193" w14:textId="3B9E4376" w:rsidR="00513A4B" w:rsidRDefault="00513A4B">
          <w:pPr>
            <w:pStyle w:val="TM2"/>
            <w:tabs>
              <w:tab w:val="left" w:pos="720"/>
              <w:tab w:val="right" w:leader="dot" w:pos="9062"/>
            </w:tabs>
            <w:rPr>
              <w:rFonts w:eastAsiaTheme="minorEastAsia"/>
              <w:noProof/>
              <w:sz w:val="24"/>
              <w:szCs w:val="24"/>
              <w:lang w:eastAsia="fr-FR"/>
            </w:rPr>
          </w:pPr>
          <w:hyperlink w:anchor="_Toc218674231" w:history="1">
            <w:r w:rsidRPr="001D686B">
              <w:rPr>
                <w:rStyle w:val="Lienhypertexte"/>
                <w:noProof/>
              </w:rPr>
              <w:t>2.</w:t>
            </w:r>
            <w:r>
              <w:rPr>
                <w:rFonts w:eastAsiaTheme="minorEastAsia"/>
                <w:noProof/>
                <w:sz w:val="24"/>
                <w:szCs w:val="24"/>
                <w:lang w:eastAsia="fr-FR"/>
              </w:rPr>
              <w:tab/>
            </w:r>
            <w:r w:rsidRPr="001D686B">
              <w:rPr>
                <w:rStyle w:val="Lienhypertexte"/>
                <w:noProof/>
              </w:rPr>
              <w:t>Présentation détaillée des bâtiments</w:t>
            </w:r>
            <w:r>
              <w:rPr>
                <w:noProof/>
                <w:webHidden/>
              </w:rPr>
              <w:tab/>
            </w:r>
            <w:r>
              <w:rPr>
                <w:noProof/>
                <w:webHidden/>
              </w:rPr>
              <w:fldChar w:fldCharType="begin"/>
            </w:r>
            <w:r>
              <w:rPr>
                <w:noProof/>
                <w:webHidden/>
              </w:rPr>
              <w:instrText xml:space="preserve"> PAGEREF _Toc218674231 \h </w:instrText>
            </w:r>
            <w:r>
              <w:rPr>
                <w:noProof/>
                <w:webHidden/>
              </w:rPr>
            </w:r>
            <w:r>
              <w:rPr>
                <w:noProof/>
                <w:webHidden/>
              </w:rPr>
              <w:fldChar w:fldCharType="separate"/>
            </w:r>
            <w:r>
              <w:rPr>
                <w:noProof/>
                <w:webHidden/>
              </w:rPr>
              <w:t>4</w:t>
            </w:r>
            <w:r>
              <w:rPr>
                <w:noProof/>
                <w:webHidden/>
              </w:rPr>
              <w:fldChar w:fldCharType="end"/>
            </w:r>
          </w:hyperlink>
        </w:p>
        <w:p w14:paraId="1DEAC1E0" w14:textId="22316888" w:rsidR="00513A4B" w:rsidRDefault="00513A4B">
          <w:pPr>
            <w:pStyle w:val="TM2"/>
            <w:tabs>
              <w:tab w:val="left" w:pos="720"/>
              <w:tab w:val="right" w:leader="dot" w:pos="9062"/>
            </w:tabs>
            <w:rPr>
              <w:rFonts w:eastAsiaTheme="minorEastAsia"/>
              <w:noProof/>
              <w:sz w:val="24"/>
              <w:szCs w:val="24"/>
              <w:lang w:eastAsia="fr-FR"/>
            </w:rPr>
          </w:pPr>
          <w:hyperlink w:anchor="_Toc218674232" w:history="1">
            <w:r w:rsidRPr="001D686B">
              <w:rPr>
                <w:rStyle w:val="Lienhypertexte"/>
                <w:noProof/>
              </w:rPr>
              <w:t>3.</w:t>
            </w:r>
            <w:r>
              <w:rPr>
                <w:rFonts w:eastAsiaTheme="minorEastAsia"/>
                <w:noProof/>
                <w:sz w:val="24"/>
                <w:szCs w:val="24"/>
                <w:lang w:eastAsia="fr-FR"/>
              </w:rPr>
              <w:tab/>
            </w:r>
            <w:r w:rsidRPr="001D686B">
              <w:rPr>
                <w:rStyle w:val="Lienhypertexte"/>
                <w:noProof/>
              </w:rPr>
              <w:t>Etudes réalisées entre 2018 et 2024</w:t>
            </w:r>
            <w:r>
              <w:rPr>
                <w:noProof/>
                <w:webHidden/>
              </w:rPr>
              <w:tab/>
            </w:r>
            <w:r>
              <w:rPr>
                <w:noProof/>
                <w:webHidden/>
              </w:rPr>
              <w:fldChar w:fldCharType="begin"/>
            </w:r>
            <w:r>
              <w:rPr>
                <w:noProof/>
                <w:webHidden/>
              </w:rPr>
              <w:instrText xml:space="preserve"> PAGEREF _Toc218674232 \h </w:instrText>
            </w:r>
            <w:r>
              <w:rPr>
                <w:noProof/>
                <w:webHidden/>
              </w:rPr>
            </w:r>
            <w:r>
              <w:rPr>
                <w:noProof/>
                <w:webHidden/>
              </w:rPr>
              <w:fldChar w:fldCharType="separate"/>
            </w:r>
            <w:r>
              <w:rPr>
                <w:noProof/>
                <w:webHidden/>
              </w:rPr>
              <w:t>6</w:t>
            </w:r>
            <w:r>
              <w:rPr>
                <w:noProof/>
                <w:webHidden/>
              </w:rPr>
              <w:fldChar w:fldCharType="end"/>
            </w:r>
          </w:hyperlink>
        </w:p>
        <w:p w14:paraId="521C7050" w14:textId="4A58D4CA" w:rsidR="00513A4B" w:rsidRDefault="00513A4B">
          <w:pPr>
            <w:pStyle w:val="TM2"/>
            <w:tabs>
              <w:tab w:val="left" w:pos="720"/>
              <w:tab w:val="right" w:leader="dot" w:pos="9062"/>
            </w:tabs>
            <w:rPr>
              <w:rFonts w:eastAsiaTheme="minorEastAsia"/>
              <w:noProof/>
              <w:sz w:val="24"/>
              <w:szCs w:val="24"/>
              <w:lang w:eastAsia="fr-FR"/>
            </w:rPr>
          </w:pPr>
          <w:hyperlink w:anchor="_Toc218674233" w:history="1">
            <w:r w:rsidRPr="001D686B">
              <w:rPr>
                <w:rStyle w:val="Lienhypertexte"/>
                <w:noProof/>
              </w:rPr>
              <w:t>4.</w:t>
            </w:r>
            <w:r>
              <w:rPr>
                <w:rFonts w:eastAsiaTheme="minorEastAsia"/>
                <w:noProof/>
                <w:sz w:val="24"/>
                <w:szCs w:val="24"/>
                <w:lang w:eastAsia="fr-FR"/>
              </w:rPr>
              <w:tab/>
            </w:r>
            <w:r w:rsidRPr="001D686B">
              <w:rPr>
                <w:rStyle w:val="Lienhypertexte"/>
                <w:noProof/>
              </w:rPr>
              <w:t>Acteurs et atouts du projet</w:t>
            </w:r>
            <w:r>
              <w:rPr>
                <w:noProof/>
                <w:webHidden/>
              </w:rPr>
              <w:tab/>
            </w:r>
            <w:r>
              <w:rPr>
                <w:noProof/>
                <w:webHidden/>
              </w:rPr>
              <w:fldChar w:fldCharType="begin"/>
            </w:r>
            <w:r>
              <w:rPr>
                <w:noProof/>
                <w:webHidden/>
              </w:rPr>
              <w:instrText xml:space="preserve"> PAGEREF _Toc218674233 \h </w:instrText>
            </w:r>
            <w:r>
              <w:rPr>
                <w:noProof/>
                <w:webHidden/>
              </w:rPr>
            </w:r>
            <w:r>
              <w:rPr>
                <w:noProof/>
                <w:webHidden/>
              </w:rPr>
              <w:fldChar w:fldCharType="separate"/>
            </w:r>
            <w:r>
              <w:rPr>
                <w:noProof/>
                <w:webHidden/>
              </w:rPr>
              <w:t>7</w:t>
            </w:r>
            <w:r>
              <w:rPr>
                <w:noProof/>
                <w:webHidden/>
              </w:rPr>
              <w:fldChar w:fldCharType="end"/>
            </w:r>
          </w:hyperlink>
        </w:p>
        <w:p w14:paraId="280D80E9" w14:textId="01B006F8" w:rsidR="00513A4B" w:rsidRDefault="00513A4B">
          <w:pPr>
            <w:pStyle w:val="TM1"/>
            <w:rPr>
              <w:rFonts w:eastAsiaTheme="minorEastAsia" w:cstheme="minorBidi"/>
              <w:b w:val="0"/>
              <w:bCs w:val="0"/>
              <w:sz w:val="24"/>
              <w:szCs w:val="24"/>
              <w:lang w:eastAsia="fr-FR"/>
            </w:rPr>
          </w:pPr>
          <w:hyperlink w:anchor="_Toc218674234" w:history="1">
            <w:r w:rsidRPr="001D686B">
              <w:rPr>
                <w:rStyle w:val="Lienhypertexte"/>
              </w:rPr>
              <w:t>III.</w:t>
            </w:r>
            <w:r>
              <w:rPr>
                <w:rFonts w:eastAsiaTheme="minorEastAsia" w:cstheme="minorBidi"/>
                <w:b w:val="0"/>
                <w:bCs w:val="0"/>
                <w:sz w:val="24"/>
                <w:szCs w:val="24"/>
                <w:lang w:eastAsia="fr-FR"/>
              </w:rPr>
              <w:tab/>
            </w:r>
            <w:r w:rsidRPr="001D686B">
              <w:rPr>
                <w:rStyle w:val="Lienhypertexte"/>
              </w:rPr>
              <w:t>CONDITIONS ET MODALITES DE L’APPEL A PROJETS</w:t>
            </w:r>
            <w:r>
              <w:rPr>
                <w:webHidden/>
              </w:rPr>
              <w:tab/>
            </w:r>
            <w:r>
              <w:rPr>
                <w:webHidden/>
              </w:rPr>
              <w:fldChar w:fldCharType="begin"/>
            </w:r>
            <w:r>
              <w:rPr>
                <w:webHidden/>
              </w:rPr>
              <w:instrText xml:space="preserve"> PAGEREF _Toc218674234 \h </w:instrText>
            </w:r>
            <w:r>
              <w:rPr>
                <w:webHidden/>
              </w:rPr>
            </w:r>
            <w:r>
              <w:rPr>
                <w:webHidden/>
              </w:rPr>
              <w:fldChar w:fldCharType="separate"/>
            </w:r>
            <w:r>
              <w:rPr>
                <w:webHidden/>
              </w:rPr>
              <w:t>7</w:t>
            </w:r>
            <w:r>
              <w:rPr>
                <w:webHidden/>
              </w:rPr>
              <w:fldChar w:fldCharType="end"/>
            </w:r>
          </w:hyperlink>
        </w:p>
        <w:p w14:paraId="291727F0" w14:textId="22D3872F" w:rsidR="00513A4B" w:rsidRDefault="00513A4B">
          <w:pPr>
            <w:pStyle w:val="TM2"/>
            <w:tabs>
              <w:tab w:val="left" w:pos="720"/>
              <w:tab w:val="right" w:leader="dot" w:pos="9062"/>
            </w:tabs>
            <w:rPr>
              <w:rFonts w:eastAsiaTheme="minorEastAsia"/>
              <w:noProof/>
              <w:sz w:val="24"/>
              <w:szCs w:val="24"/>
              <w:lang w:eastAsia="fr-FR"/>
            </w:rPr>
          </w:pPr>
          <w:hyperlink w:anchor="_Toc218674235" w:history="1">
            <w:r w:rsidRPr="001D686B">
              <w:rPr>
                <w:rStyle w:val="Lienhypertexte"/>
                <w:bCs/>
                <w:noProof/>
              </w:rPr>
              <w:t>1.</w:t>
            </w:r>
            <w:r>
              <w:rPr>
                <w:rFonts w:eastAsiaTheme="minorEastAsia"/>
                <w:noProof/>
                <w:sz w:val="24"/>
                <w:szCs w:val="24"/>
                <w:lang w:eastAsia="fr-FR"/>
              </w:rPr>
              <w:tab/>
            </w:r>
            <w:r w:rsidRPr="001D686B">
              <w:rPr>
                <w:rStyle w:val="Lienhypertexte"/>
                <w:noProof/>
              </w:rPr>
              <w:t>Types de Projets</w:t>
            </w:r>
            <w:r>
              <w:rPr>
                <w:noProof/>
                <w:webHidden/>
              </w:rPr>
              <w:tab/>
            </w:r>
            <w:r>
              <w:rPr>
                <w:noProof/>
                <w:webHidden/>
              </w:rPr>
              <w:fldChar w:fldCharType="begin"/>
            </w:r>
            <w:r>
              <w:rPr>
                <w:noProof/>
                <w:webHidden/>
              </w:rPr>
              <w:instrText xml:space="preserve"> PAGEREF _Toc218674235 \h </w:instrText>
            </w:r>
            <w:r>
              <w:rPr>
                <w:noProof/>
                <w:webHidden/>
              </w:rPr>
            </w:r>
            <w:r>
              <w:rPr>
                <w:noProof/>
                <w:webHidden/>
              </w:rPr>
              <w:fldChar w:fldCharType="separate"/>
            </w:r>
            <w:r>
              <w:rPr>
                <w:noProof/>
                <w:webHidden/>
              </w:rPr>
              <w:t>7</w:t>
            </w:r>
            <w:r>
              <w:rPr>
                <w:noProof/>
                <w:webHidden/>
              </w:rPr>
              <w:fldChar w:fldCharType="end"/>
            </w:r>
          </w:hyperlink>
        </w:p>
        <w:p w14:paraId="7863EBFD" w14:textId="1DABFC18" w:rsidR="00513A4B" w:rsidRDefault="00513A4B">
          <w:pPr>
            <w:pStyle w:val="TM2"/>
            <w:tabs>
              <w:tab w:val="left" w:pos="720"/>
              <w:tab w:val="right" w:leader="dot" w:pos="9062"/>
            </w:tabs>
            <w:rPr>
              <w:rFonts w:eastAsiaTheme="minorEastAsia"/>
              <w:noProof/>
              <w:sz w:val="24"/>
              <w:szCs w:val="24"/>
              <w:lang w:eastAsia="fr-FR"/>
            </w:rPr>
          </w:pPr>
          <w:hyperlink w:anchor="_Toc218674236" w:history="1">
            <w:r w:rsidRPr="001D686B">
              <w:rPr>
                <w:rStyle w:val="Lienhypertexte"/>
                <w:bCs/>
                <w:noProof/>
              </w:rPr>
              <w:t>2.</w:t>
            </w:r>
            <w:r>
              <w:rPr>
                <w:rFonts w:eastAsiaTheme="minorEastAsia"/>
                <w:noProof/>
                <w:sz w:val="24"/>
                <w:szCs w:val="24"/>
                <w:lang w:eastAsia="fr-FR"/>
              </w:rPr>
              <w:tab/>
            </w:r>
            <w:r w:rsidRPr="001D686B">
              <w:rPr>
                <w:rStyle w:val="Lienhypertexte"/>
                <w:noProof/>
              </w:rPr>
              <w:t>Attentes du Département</w:t>
            </w:r>
            <w:r>
              <w:rPr>
                <w:noProof/>
                <w:webHidden/>
              </w:rPr>
              <w:tab/>
            </w:r>
            <w:r>
              <w:rPr>
                <w:noProof/>
                <w:webHidden/>
              </w:rPr>
              <w:fldChar w:fldCharType="begin"/>
            </w:r>
            <w:r>
              <w:rPr>
                <w:noProof/>
                <w:webHidden/>
              </w:rPr>
              <w:instrText xml:space="preserve"> PAGEREF _Toc218674236 \h </w:instrText>
            </w:r>
            <w:r>
              <w:rPr>
                <w:noProof/>
                <w:webHidden/>
              </w:rPr>
            </w:r>
            <w:r>
              <w:rPr>
                <w:noProof/>
                <w:webHidden/>
              </w:rPr>
              <w:fldChar w:fldCharType="separate"/>
            </w:r>
            <w:r>
              <w:rPr>
                <w:noProof/>
                <w:webHidden/>
              </w:rPr>
              <w:t>8</w:t>
            </w:r>
            <w:r>
              <w:rPr>
                <w:noProof/>
                <w:webHidden/>
              </w:rPr>
              <w:fldChar w:fldCharType="end"/>
            </w:r>
          </w:hyperlink>
        </w:p>
        <w:p w14:paraId="2C6145E4" w14:textId="23BEAEF3" w:rsidR="00513A4B" w:rsidRDefault="00513A4B">
          <w:pPr>
            <w:pStyle w:val="TM2"/>
            <w:tabs>
              <w:tab w:val="left" w:pos="720"/>
              <w:tab w:val="right" w:leader="dot" w:pos="9062"/>
            </w:tabs>
            <w:rPr>
              <w:rFonts w:eastAsiaTheme="minorEastAsia"/>
              <w:noProof/>
              <w:sz w:val="24"/>
              <w:szCs w:val="24"/>
              <w:lang w:eastAsia="fr-FR"/>
            </w:rPr>
          </w:pPr>
          <w:hyperlink w:anchor="_Toc218674237" w:history="1">
            <w:r w:rsidRPr="001D686B">
              <w:rPr>
                <w:rStyle w:val="Lienhypertexte"/>
                <w:bCs/>
                <w:noProof/>
              </w:rPr>
              <w:t>3.</w:t>
            </w:r>
            <w:r>
              <w:rPr>
                <w:rFonts w:eastAsiaTheme="minorEastAsia"/>
                <w:noProof/>
                <w:sz w:val="24"/>
                <w:szCs w:val="24"/>
                <w:lang w:eastAsia="fr-FR"/>
              </w:rPr>
              <w:tab/>
            </w:r>
            <w:r w:rsidRPr="001D686B">
              <w:rPr>
                <w:rStyle w:val="Lienhypertexte"/>
                <w:noProof/>
              </w:rPr>
              <w:t>Nature des dépenses</w:t>
            </w:r>
            <w:r>
              <w:rPr>
                <w:noProof/>
                <w:webHidden/>
              </w:rPr>
              <w:tab/>
            </w:r>
            <w:r>
              <w:rPr>
                <w:noProof/>
                <w:webHidden/>
              </w:rPr>
              <w:fldChar w:fldCharType="begin"/>
            </w:r>
            <w:r>
              <w:rPr>
                <w:noProof/>
                <w:webHidden/>
              </w:rPr>
              <w:instrText xml:space="preserve"> PAGEREF _Toc218674237 \h </w:instrText>
            </w:r>
            <w:r>
              <w:rPr>
                <w:noProof/>
                <w:webHidden/>
              </w:rPr>
            </w:r>
            <w:r>
              <w:rPr>
                <w:noProof/>
                <w:webHidden/>
              </w:rPr>
              <w:fldChar w:fldCharType="separate"/>
            </w:r>
            <w:r>
              <w:rPr>
                <w:noProof/>
                <w:webHidden/>
              </w:rPr>
              <w:t>8</w:t>
            </w:r>
            <w:r>
              <w:rPr>
                <w:noProof/>
                <w:webHidden/>
              </w:rPr>
              <w:fldChar w:fldCharType="end"/>
            </w:r>
          </w:hyperlink>
        </w:p>
        <w:p w14:paraId="2AC314C5" w14:textId="74A3496C" w:rsidR="00513A4B" w:rsidRDefault="00513A4B">
          <w:pPr>
            <w:pStyle w:val="TM2"/>
            <w:tabs>
              <w:tab w:val="left" w:pos="720"/>
              <w:tab w:val="right" w:leader="dot" w:pos="9062"/>
            </w:tabs>
            <w:rPr>
              <w:rFonts w:eastAsiaTheme="minorEastAsia"/>
              <w:noProof/>
              <w:sz w:val="24"/>
              <w:szCs w:val="24"/>
              <w:lang w:eastAsia="fr-FR"/>
            </w:rPr>
          </w:pPr>
          <w:hyperlink w:anchor="_Toc218674238" w:history="1">
            <w:r w:rsidRPr="001D686B">
              <w:rPr>
                <w:rStyle w:val="Lienhypertexte"/>
                <w:bCs/>
                <w:noProof/>
              </w:rPr>
              <w:t>4.</w:t>
            </w:r>
            <w:r>
              <w:rPr>
                <w:rFonts w:eastAsiaTheme="minorEastAsia"/>
                <w:noProof/>
                <w:sz w:val="24"/>
                <w:szCs w:val="24"/>
                <w:lang w:eastAsia="fr-FR"/>
              </w:rPr>
              <w:tab/>
            </w:r>
            <w:r w:rsidRPr="001D686B">
              <w:rPr>
                <w:rStyle w:val="Lienhypertexte"/>
                <w:noProof/>
              </w:rPr>
              <w:t>Attendus des candidats</w:t>
            </w:r>
            <w:r>
              <w:rPr>
                <w:noProof/>
                <w:webHidden/>
              </w:rPr>
              <w:tab/>
            </w:r>
            <w:r>
              <w:rPr>
                <w:noProof/>
                <w:webHidden/>
              </w:rPr>
              <w:fldChar w:fldCharType="begin"/>
            </w:r>
            <w:r>
              <w:rPr>
                <w:noProof/>
                <w:webHidden/>
              </w:rPr>
              <w:instrText xml:space="preserve"> PAGEREF _Toc218674238 \h </w:instrText>
            </w:r>
            <w:r>
              <w:rPr>
                <w:noProof/>
                <w:webHidden/>
              </w:rPr>
            </w:r>
            <w:r>
              <w:rPr>
                <w:noProof/>
                <w:webHidden/>
              </w:rPr>
              <w:fldChar w:fldCharType="separate"/>
            </w:r>
            <w:r>
              <w:rPr>
                <w:noProof/>
                <w:webHidden/>
              </w:rPr>
              <w:t>9</w:t>
            </w:r>
            <w:r>
              <w:rPr>
                <w:noProof/>
                <w:webHidden/>
              </w:rPr>
              <w:fldChar w:fldCharType="end"/>
            </w:r>
          </w:hyperlink>
        </w:p>
        <w:p w14:paraId="19009459" w14:textId="5FF67370" w:rsidR="00513A4B" w:rsidRDefault="00513A4B">
          <w:pPr>
            <w:pStyle w:val="TM1"/>
            <w:rPr>
              <w:rFonts w:eastAsiaTheme="minorEastAsia" w:cstheme="minorBidi"/>
              <w:b w:val="0"/>
              <w:bCs w:val="0"/>
              <w:sz w:val="24"/>
              <w:szCs w:val="24"/>
              <w:lang w:eastAsia="fr-FR"/>
            </w:rPr>
          </w:pPr>
          <w:hyperlink w:anchor="_Toc218674239" w:history="1">
            <w:r w:rsidRPr="001D686B">
              <w:rPr>
                <w:rStyle w:val="Lienhypertexte"/>
              </w:rPr>
              <w:t>IV.</w:t>
            </w:r>
            <w:r>
              <w:rPr>
                <w:rFonts w:eastAsiaTheme="minorEastAsia" w:cstheme="minorBidi"/>
                <w:b w:val="0"/>
                <w:bCs w:val="0"/>
                <w:sz w:val="24"/>
                <w:szCs w:val="24"/>
                <w:lang w:eastAsia="fr-FR"/>
              </w:rPr>
              <w:tab/>
            </w:r>
            <w:r w:rsidRPr="001D686B">
              <w:rPr>
                <w:rStyle w:val="Lienhypertexte"/>
              </w:rPr>
              <w:t>PROCEDURE ET DEROULEMENT DE L’APPEL A PROJETS</w:t>
            </w:r>
            <w:r>
              <w:rPr>
                <w:webHidden/>
              </w:rPr>
              <w:tab/>
            </w:r>
            <w:r>
              <w:rPr>
                <w:webHidden/>
              </w:rPr>
              <w:fldChar w:fldCharType="begin"/>
            </w:r>
            <w:r>
              <w:rPr>
                <w:webHidden/>
              </w:rPr>
              <w:instrText xml:space="preserve"> PAGEREF _Toc218674239 \h </w:instrText>
            </w:r>
            <w:r>
              <w:rPr>
                <w:webHidden/>
              </w:rPr>
            </w:r>
            <w:r>
              <w:rPr>
                <w:webHidden/>
              </w:rPr>
              <w:fldChar w:fldCharType="separate"/>
            </w:r>
            <w:r>
              <w:rPr>
                <w:webHidden/>
              </w:rPr>
              <w:t>9</w:t>
            </w:r>
            <w:r>
              <w:rPr>
                <w:webHidden/>
              </w:rPr>
              <w:fldChar w:fldCharType="end"/>
            </w:r>
          </w:hyperlink>
        </w:p>
        <w:p w14:paraId="4647D873" w14:textId="763530BC" w:rsidR="00513A4B" w:rsidRDefault="00513A4B">
          <w:pPr>
            <w:pStyle w:val="TM2"/>
            <w:tabs>
              <w:tab w:val="left" w:pos="720"/>
              <w:tab w:val="right" w:leader="dot" w:pos="9062"/>
            </w:tabs>
            <w:rPr>
              <w:rFonts w:eastAsiaTheme="minorEastAsia"/>
              <w:noProof/>
              <w:sz w:val="24"/>
              <w:szCs w:val="24"/>
              <w:lang w:eastAsia="fr-FR"/>
            </w:rPr>
          </w:pPr>
          <w:hyperlink w:anchor="_Toc218674240" w:history="1">
            <w:r w:rsidRPr="001D686B">
              <w:rPr>
                <w:rStyle w:val="Lienhypertexte"/>
                <w:noProof/>
              </w:rPr>
              <w:t>1.</w:t>
            </w:r>
            <w:r>
              <w:rPr>
                <w:rFonts w:eastAsiaTheme="minorEastAsia"/>
                <w:noProof/>
                <w:sz w:val="24"/>
                <w:szCs w:val="24"/>
                <w:lang w:eastAsia="fr-FR"/>
              </w:rPr>
              <w:tab/>
            </w:r>
            <w:r w:rsidRPr="001D686B">
              <w:rPr>
                <w:rStyle w:val="Lienhypertexte"/>
                <w:noProof/>
              </w:rPr>
              <w:t>Critères d’évaluation des candidatures :</w:t>
            </w:r>
            <w:r>
              <w:rPr>
                <w:noProof/>
                <w:webHidden/>
              </w:rPr>
              <w:tab/>
            </w:r>
            <w:r>
              <w:rPr>
                <w:noProof/>
                <w:webHidden/>
              </w:rPr>
              <w:fldChar w:fldCharType="begin"/>
            </w:r>
            <w:r>
              <w:rPr>
                <w:noProof/>
                <w:webHidden/>
              </w:rPr>
              <w:instrText xml:space="preserve"> PAGEREF _Toc218674240 \h </w:instrText>
            </w:r>
            <w:r>
              <w:rPr>
                <w:noProof/>
                <w:webHidden/>
              </w:rPr>
            </w:r>
            <w:r>
              <w:rPr>
                <w:noProof/>
                <w:webHidden/>
              </w:rPr>
              <w:fldChar w:fldCharType="separate"/>
            </w:r>
            <w:r>
              <w:rPr>
                <w:noProof/>
                <w:webHidden/>
              </w:rPr>
              <w:t>9</w:t>
            </w:r>
            <w:r>
              <w:rPr>
                <w:noProof/>
                <w:webHidden/>
              </w:rPr>
              <w:fldChar w:fldCharType="end"/>
            </w:r>
          </w:hyperlink>
        </w:p>
        <w:p w14:paraId="4D477D82" w14:textId="777CA6F0" w:rsidR="00513A4B" w:rsidRDefault="00513A4B">
          <w:pPr>
            <w:pStyle w:val="TM2"/>
            <w:tabs>
              <w:tab w:val="left" w:pos="720"/>
              <w:tab w:val="right" w:leader="dot" w:pos="9062"/>
            </w:tabs>
            <w:rPr>
              <w:rFonts w:eastAsiaTheme="minorEastAsia"/>
              <w:noProof/>
              <w:sz w:val="24"/>
              <w:szCs w:val="24"/>
              <w:lang w:eastAsia="fr-FR"/>
            </w:rPr>
          </w:pPr>
          <w:hyperlink w:anchor="_Toc218674241" w:history="1">
            <w:r w:rsidRPr="001D686B">
              <w:rPr>
                <w:rStyle w:val="Lienhypertexte"/>
                <w:noProof/>
              </w:rPr>
              <w:t>2.</w:t>
            </w:r>
            <w:r>
              <w:rPr>
                <w:rFonts w:eastAsiaTheme="minorEastAsia"/>
                <w:noProof/>
                <w:sz w:val="24"/>
                <w:szCs w:val="24"/>
                <w:lang w:eastAsia="fr-FR"/>
              </w:rPr>
              <w:tab/>
            </w:r>
            <w:r w:rsidRPr="001D686B">
              <w:rPr>
                <w:rStyle w:val="Lienhypertexte"/>
                <w:noProof/>
              </w:rPr>
              <w:t>Calendrier prévisionnel</w:t>
            </w:r>
            <w:r>
              <w:rPr>
                <w:noProof/>
                <w:webHidden/>
              </w:rPr>
              <w:tab/>
            </w:r>
            <w:r>
              <w:rPr>
                <w:noProof/>
                <w:webHidden/>
              </w:rPr>
              <w:fldChar w:fldCharType="begin"/>
            </w:r>
            <w:r>
              <w:rPr>
                <w:noProof/>
                <w:webHidden/>
              </w:rPr>
              <w:instrText xml:space="preserve"> PAGEREF _Toc218674241 \h </w:instrText>
            </w:r>
            <w:r>
              <w:rPr>
                <w:noProof/>
                <w:webHidden/>
              </w:rPr>
            </w:r>
            <w:r>
              <w:rPr>
                <w:noProof/>
                <w:webHidden/>
              </w:rPr>
              <w:fldChar w:fldCharType="separate"/>
            </w:r>
            <w:r>
              <w:rPr>
                <w:noProof/>
                <w:webHidden/>
              </w:rPr>
              <w:t>10</w:t>
            </w:r>
            <w:r>
              <w:rPr>
                <w:noProof/>
                <w:webHidden/>
              </w:rPr>
              <w:fldChar w:fldCharType="end"/>
            </w:r>
          </w:hyperlink>
        </w:p>
        <w:p w14:paraId="4AA6B3E0" w14:textId="73495012" w:rsidR="00513A4B" w:rsidRDefault="00513A4B">
          <w:pPr>
            <w:pStyle w:val="TM2"/>
            <w:tabs>
              <w:tab w:val="left" w:pos="720"/>
              <w:tab w:val="right" w:leader="dot" w:pos="9062"/>
            </w:tabs>
            <w:rPr>
              <w:rFonts w:eastAsiaTheme="minorEastAsia"/>
              <w:noProof/>
              <w:sz w:val="24"/>
              <w:szCs w:val="24"/>
              <w:lang w:eastAsia="fr-FR"/>
            </w:rPr>
          </w:pPr>
          <w:hyperlink w:anchor="_Toc218674242" w:history="1">
            <w:r w:rsidRPr="001D686B">
              <w:rPr>
                <w:rStyle w:val="Lienhypertexte"/>
                <w:bCs/>
                <w:noProof/>
              </w:rPr>
              <w:t>3.</w:t>
            </w:r>
            <w:r>
              <w:rPr>
                <w:rFonts w:eastAsiaTheme="minorEastAsia"/>
                <w:noProof/>
                <w:sz w:val="24"/>
                <w:szCs w:val="24"/>
                <w:lang w:eastAsia="fr-FR"/>
              </w:rPr>
              <w:tab/>
            </w:r>
            <w:r w:rsidRPr="001D686B">
              <w:rPr>
                <w:rStyle w:val="Lienhypertexte"/>
                <w:bCs/>
                <w:noProof/>
              </w:rPr>
              <w:t>Déroulement de la procédure</w:t>
            </w:r>
            <w:r>
              <w:rPr>
                <w:noProof/>
                <w:webHidden/>
              </w:rPr>
              <w:tab/>
            </w:r>
            <w:r>
              <w:rPr>
                <w:noProof/>
                <w:webHidden/>
              </w:rPr>
              <w:fldChar w:fldCharType="begin"/>
            </w:r>
            <w:r>
              <w:rPr>
                <w:noProof/>
                <w:webHidden/>
              </w:rPr>
              <w:instrText xml:space="preserve"> PAGEREF _Toc218674242 \h </w:instrText>
            </w:r>
            <w:r>
              <w:rPr>
                <w:noProof/>
                <w:webHidden/>
              </w:rPr>
            </w:r>
            <w:r>
              <w:rPr>
                <w:noProof/>
                <w:webHidden/>
              </w:rPr>
              <w:fldChar w:fldCharType="separate"/>
            </w:r>
            <w:r>
              <w:rPr>
                <w:noProof/>
                <w:webHidden/>
              </w:rPr>
              <w:t>10</w:t>
            </w:r>
            <w:r>
              <w:rPr>
                <w:noProof/>
                <w:webHidden/>
              </w:rPr>
              <w:fldChar w:fldCharType="end"/>
            </w:r>
          </w:hyperlink>
        </w:p>
        <w:p w14:paraId="784F756F" w14:textId="173C781E" w:rsidR="00513A4B" w:rsidRDefault="00513A4B">
          <w:pPr>
            <w:pStyle w:val="TM1"/>
            <w:rPr>
              <w:rFonts w:eastAsiaTheme="minorEastAsia" w:cstheme="minorBidi"/>
              <w:b w:val="0"/>
              <w:bCs w:val="0"/>
              <w:sz w:val="24"/>
              <w:szCs w:val="24"/>
              <w:lang w:eastAsia="fr-FR"/>
            </w:rPr>
          </w:pPr>
          <w:hyperlink w:anchor="_Toc218674243" w:history="1">
            <w:r w:rsidRPr="001D686B">
              <w:rPr>
                <w:rStyle w:val="Lienhypertexte"/>
              </w:rPr>
              <w:t>V.</w:t>
            </w:r>
            <w:r>
              <w:rPr>
                <w:rFonts w:eastAsiaTheme="minorEastAsia" w:cstheme="minorBidi"/>
                <w:b w:val="0"/>
                <w:bCs w:val="0"/>
                <w:sz w:val="24"/>
                <w:szCs w:val="24"/>
                <w:lang w:eastAsia="fr-FR"/>
              </w:rPr>
              <w:tab/>
            </w:r>
            <w:r w:rsidRPr="001D686B">
              <w:rPr>
                <w:rStyle w:val="Lienhypertexte"/>
              </w:rPr>
              <w:t>ANNEXES</w:t>
            </w:r>
            <w:r>
              <w:rPr>
                <w:webHidden/>
              </w:rPr>
              <w:tab/>
            </w:r>
            <w:r>
              <w:rPr>
                <w:webHidden/>
              </w:rPr>
              <w:fldChar w:fldCharType="begin"/>
            </w:r>
            <w:r>
              <w:rPr>
                <w:webHidden/>
              </w:rPr>
              <w:instrText xml:space="preserve"> PAGEREF _Toc218674243 \h </w:instrText>
            </w:r>
            <w:r>
              <w:rPr>
                <w:webHidden/>
              </w:rPr>
            </w:r>
            <w:r>
              <w:rPr>
                <w:webHidden/>
              </w:rPr>
              <w:fldChar w:fldCharType="separate"/>
            </w:r>
            <w:r>
              <w:rPr>
                <w:webHidden/>
              </w:rPr>
              <w:t>11</w:t>
            </w:r>
            <w:r>
              <w:rPr>
                <w:webHidden/>
              </w:rPr>
              <w:fldChar w:fldCharType="end"/>
            </w:r>
          </w:hyperlink>
        </w:p>
        <w:p w14:paraId="2998B824" w14:textId="54F6AA6D" w:rsidR="00AB201D" w:rsidRPr="007B1FA1" w:rsidRDefault="00AB201D">
          <w:pPr>
            <w:rPr>
              <w:rFonts w:ascii="Calibri" w:hAnsi="Calibri" w:cs="Calibri"/>
              <w:sz w:val="24"/>
              <w:szCs w:val="24"/>
            </w:rPr>
          </w:pPr>
          <w:r w:rsidRPr="007B1FA1">
            <w:rPr>
              <w:rFonts w:ascii="Calibri" w:hAnsi="Calibri" w:cs="Calibri"/>
              <w:b/>
              <w:bCs/>
              <w:sz w:val="24"/>
              <w:szCs w:val="24"/>
            </w:rPr>
            <w:fldChar w:fldCharType="end"/>
          </w:r>
        </w:p>
      </w:sdtContent>
    </w:sdt>
    <w:p w14:paraId="19A4E4A2" w14:textId="77777777" w:rsidR="00B20B88" w:rsidRPr="007B1FA1" w:rsidRDefault="00B20B88">
      <w:pPr>
        <w:rPr>
          <w:rFonts w:ascii="Calibri" w:eastAsiaTheme="majorEastAsia" w:hAnsi="Calibri" w:cs="Calibri"/>
          <w:b/>
          <w:sz w:val="24"/>
          <w:szCs w:val="24"/>
        </w:rPr>
      </w:pPr>
    </w:p>
    <w:p w14:paraId="5C1C9DF1" w14:textId="13F3FDF6" w:rsidR="003B747A" w:rsidRPr="007B1FA1" w:rsidRDefault="003B747A" w:rsidP="003B747A">
      <w:pPr>
        <w:tabs>
          <w:tab w:val="left" w:pos="3330"/>
        </w:tabs>
        <w:rPr>
          <w:rFonts w:ascii="Calibri" w:hAnsi="Calibri" w:cs="Calibri"/>
          <w:sz w:val="24"/>
          <w:szCs w:val="24"/>
        </w:rPr>
      </w:pPr>
      <w:r w:rsidRPr="007B1FA1">
        <w:rPr>
          <w:rFonts w:ascii="Calibri" w:hAnsi="Calibri" w:cs="Calibri"/>
          <w:sz w:val="24"/>
          <w:szCs w:val="24"/>
        </w:rPr>
        <w:tab/>
      </w:r>
    </w:p>
    <w:p w14:paraId="2C625AEB" w14:textId="12F75780" w:rsidR="00B20B88" w:rsidRPr="007B1FA1" w:rsidRDefault="003B747A" w:rsidP="003B747A">
      <w:pPr>
        <w:tabs>
          <w:tab w:val="left" w:pos="3330"/>
        </w:tabs>
        <w:rPr>
          <w:rFonts w:ascii="Calibri" w:eastAsiaTheme="majorEastAsia" w:hAnsi="Calibri" w:cs="Calibri"/>
          <w:b/>
          <w:sz w:val="24"/>
          <w:szCs w:val="24"/>
        </w:rPr>
      </w:pPr>
      <w:r w:rsidRPr="007B1FA1">
        <w:rPr>
          <w:rFonts w:ascii="Calibri" w:hAnsi="Calibri" w:cs="Calibri"/>
          <w:sz w:val="24"/>
          <w:szCs w:val="24"/>
        </w:rPr>
        <w:tab/>
      </w:r>
    </w:p>
    <w:p w14:paraId="1B19A34B" w14:textId="77777777" w:rsidR="00DD5C55" w:rsidRPr="007B1FA1" w:rsidRDefault="00DD5C55">
      <w:pPr>
        <w:rPr>
          <w:rFonts w:ascii="Calibri" w:eastAsiaTheme="majorEastAsia" w:hAnsi="Calibri" w:cs="Calibri"/>
          <w:b/>
          <w:sz w:val="24"/>
          <w:szCs w:val="24"/>
        </w:rPr>
      </w:pPr>
      <w:r w:rsidRPr="007B1FA1">
        <w:rPr>
          <w:rFonts w:ascii="Calibri" w:hAnsi="Calibri" w:cs="Calibri"/>
          <w:sz w:val="24"/>
          <w:szCs w:val="24"/>
        </w:rPr>
        <w:br w:type="page"/>
      </w:r>
    </w:p>
    <w:p w14:paraId="10EEB3FE" w14:textId="008E6174" w:rsidR="008F6003" w:rsidRPr="007B1FA1" w:rsidRDefault="008F6003" w:rsidP="001C39EF">
      <w:pPr>
        <w:pStyle w:val="Titre1"/>
        <w:spacing w:before="0" w:after="0"/>
        <w:rPr>
          <w:rFonts w:cs="Calibri"/>
          <w:color w:val="auto"/>
          <w:szCs w:val="24"/>
        </w:rPr>
      </w:pPr>
      <w:bookmarkStart w:id="0" w:name="_Toc218674225"/>
      <w:r w:rsidRPr="007B1FA1">
        <w:rPr>
          <w:rFonts w:cs="Calibri"/>
          <w:color w:val="auto"/>
          <w:szCs w:val="24"/>
        </w:rPr>
        <w:lastRenderedPageBreak/>
        <w:t>PRESENTATION D</w:t>
      </w:r>
      <w:r w:rsidR="004273A6" w:rsidRPr="007B1FA1">
        <w:rPr>
          <w:rFonts w:cs="Calibri"/>
          <w:color w:val="auto"/>
          <w:szCs w:val="24"/>
        </w:rPr>
        <w:t>E L’APPEL À PROJETS</w:t>
      </w:r>
      <w:bookmarkEnd w:id="0"/>
      <w:r w:rsidR="004273A6" w:rsidRPr="007B1FA1">
        <w:rPr>
          <w:rFonts w:cs="Calibri"/>
          <w:color w:val="auto"/>
          <w:szCs w:val="24"/>
        </w:rPr>
        <w:t xml:space="preserve"> </w:t>
      </w:r>
      <w:r w:rsidRPr="007B1FA1">
        <w:rPr>
          <w:rFonts w:cs="Calibri"/>
          <w:color w:val="auto"/>
          <w:szCs w:val="24"/>
        </w:rPr>
        <w:t xml:space="preserve"> </w:t>
      </w:r>
    </w:p>
    <w:p w14:paraId="67648D63" w14:textId="77777777" w:rsidR="001B1F38" w:rsidRPr="007B1FA1" w:rsidRDefault="001B1F38" w:rsidP="001B1F38">
      <w:pPr>
        <w:rPr>
          <w:rFonts w:ascii="Calibri" w:hAnsi="Calibri" w:cs="Calibri"/>
          <w:sz w:val="24"/>
          <w:szCs w:val="24"/>
        </w:rPr>
      </w:pPr>
    </w:p>
    <w:p w14:paraId="307BCC40" w14:textId="7B262912" w:rsidR="008F6003" w:rsidRPr="007B1FA1" w:rsidRDefault="00A17190" w:rsidP="00FF46A9">
      <w:pPr>
        <w:pStyle w:val="Titre2"/>
      </w:pPr>
      <w:bookmarkStart w:id="1" w:name="_Toc218674226"/>
      <w:r w:rsidRPr="007B1FA1">
        <w:t>Le c</w:t>
      </w:r>
      <w:r w:rsidR="003D687A" w:rsidRPr="007B1FA1">
        <w:t>ontexte</w:t>
      </w:r>
      <w:bookmarkEnd w:id="1"/>
      <w:r w:rsidR="003D687A" w:rsidRPr="007B1FA1">
        <w:t xml:space="preserve"> </w:t>
      </w:r>
    </w:p>
    <w:p w14:paraId="288B4875" w14:textId="20A73C8D" w:rsidR="00756AEA" w:rsidRPr="007B1FA1" w:rsidRDefault="00756AEA" w:rsidP="001C39EF">
      <w:pPr>
        <w:spacing w:after="0"/>
        <w:jc w:val="both"/>
        <w:rPr>
          <w:rFonts w:ascii="Calibri" w:hAnsi="Calibri" w:cs="Calibri"/>
          <w:sz w:val="24"/>
          <w:szCs w:val="24"/>
        </w:rPr>
      </w:pPr>
    </w:p>
    <w:p w14:paraId="0E524493" w14:textId="66FCB292" w:rsidR="00756AEA" w:rsidRPr="007B1FA1" w:rsidRDefault="008F6003" w:rsidP="001C39EF">
      <w:pPr>
        <w:spacing w:after="0"/>
        <w:jc w:val="both"/>
        <w:rPr>
          <w:rFonts w:ascii="Calibri" w:hAnsi="Calibri" w:cs="Calibri"/>
          <w:sz w:val="24"/>
          <w:szCs w:val="24"/>
        </w:rPr>
      </w:pPr>
      <w:r w:rsidRPr="007B1FA1">
        <w:rPr>
          <w:rFonts w:ascii="Calibri" w:hAnsi="Calibri" w:cs="Calibri"/>
          <w:sz w:val="24"/>
          <w:szCs w:val="24"/>
        </w:rPr>
        <w:t xml:space="preserve">La </w:t>
      </w:r>
      <w:r w:rsidR="00214148" w:rsidRPr="007B1FA1">
        <w:rPr>
          <w:rFonts w:ascii="Calibri" w:hAnsi="Calibri" w:cs="Calibri"/>
          <w:sz w:val="24"/>
          <w:szCs w:val="24"/>
        </w:rPr>
        <w:t>c</w:t>
      </w:r>
      <w:r w:rsidRPr="007B1FA1">
        <w:rPr>
          <w:rFonts w:ascii="Calibri" w:hAnsi="Calibri" w:cs="Calibri"/>
          <w:sz w:val="24"/>
          <w:szCs w:val="24"/>
        </w:rPr>
        <w:t xml:space="preserve">ommanderie de Lacommande, édifice classé </w:t>
      </w:r>
      <w:r w:rsidR="002D0A2E" w:rsidRPr="007B1FA1">
        <w:rPr>
          <w:rFonts w:ascii="Calibri" w:hAnsi="Calibri" w:cs="Calibri"/>
          <w:sz w:val="24"/>
          <w:szCs w:val="24"/>
        </w:rPr>
        <w:t xml:space="preserve">au titre des </w:t>
      </w:r>
      <w:r w:rsidRPr="007B1FA1">
        <w:rPr>
          <w:rFonts w:ascii="Calibri" w:hAnsi="Calibri" w:cs="Calibri"/>
          <w:sz w:val="24"/>
          <w:szCs w:val="24"/>
        </w:rPr>
        <w:t>Monument</w:t>
      </w:r>
      <w:r w:rsidR="002D0A2E" w:rsidRPr="007B1FA1">
        <w:rPr>
          <w:rFonts w:ascii="Calibri" w:hAnsi="Calibri" w:cs="Calibri"/>
          <w:sz w:val="24"/>
          <w:szCs w:val="24"/>
        </w:rPr>
        <w:t>s</w:t>
      </w:r>
      <w:r w:rsidRPr="007B1FA1">
        <w:rPr>
          <w:rFonts w:ascii="Calibri" w:hAnsi="Calibri" w:cs="Calibri"/>
          <w:sz w:val="24"/>
          <w:szCs w:val="24"/>
        </w:rPr>
        <w:t xml:space="preserve"> Historique</w:t>
      </w:r>
      <w:r w:rsidR="002D0A2E" w:rsidRPr="007B1FA1">
        <w:rPr>
          <w:rFonts w:ascii="Calibri" w:hAnsi="Calibri" w:cs="Calibri"/>
          <w:sz w:val="24"/>
          <w:szCs w:val="24"/>
        </w:rPr>
        <w:t>s</w:t>
      </w:r>
      <w:r w:rsidRPr="007B1FA1">
        <w:rPr>
          <w:rFonts w:ascii="Calibri" w:hAnsi="Calibri" w:cs="Calibri"/>
          <w:sz w:val="24"/>
          <w:szCs w:val="24"/>
        </w:rPr>
        <w:t xml:space="preserve">, est située au centre du village </w:t>
      </w:r>
      <w:r w:rsidR="005E3AAF" w:rsidRPr="007B1FA1">
        <w:rPr>
          <w:rFonts w:ascii="Calibri" w:hAnsi="Calibri" w:cs="Calibri"/>
          <w:sz w:val="24"/>
          <w:szCs w:val="24"/>
        </w:rPr>
        <w:t>de Lacommande</w:t>
      </w:r>
      <w:r w:rsidRPr="007B1FA1">
        <w:rPr>
          <w:rFonts w:ascii="Calibri" w:hAnsi="Calibri" w:cs="Calibri"/>
          <w:sz w:val="24"/>
          <w:szCs w:val="24"/>
        </w:rPr>
        <w:t>, à proximité de Pau (20 km), de Monein (10 km), et d’Oloron</w:t>
      </w:r>
      <w:r w:rsidR="001C6D7C" w:rsidRPr="007B1FA1">
        <w:rPr>
          <w:rFonts w:ascii="Calibri" w:hAnsi="Calibri" w:cs="Calibri"/>
          <w:sz w:val="24"/>
          <w:szCs w:val="24"/>
        </w:rPr>
        <w:t>-Sainte-Marie</w:t>
      </w:r>
      <w:r w:rsidRPr="007B1FA1">
        <w:rPr>
          <w:rFonts w:ascii="Calibri" w:hAnsi="Calibri" w:cs="Calibri"/>
          <w:sz w:val="24"/>
          <w:szCs w:val="24"/>
        </w:rPr>
        <w:t xml:space="preserve"> (20 km), et au cœur du vignoble du jurançon. Le village compte un peu </w:t>
      </w:r>
      <w:r w:rsidR="005E3AAF" w:rsidRPr="007B1FA1">
        <w:rPr>
          <w:rFonts w:ascii="Calibri" w:hAnsi="Calibri" w:cs="Calibri"/>
          <w:sz w:val="24"/>
          <w:szCs w:val="24"/>
        </w:rPr>
        <w:t>moins</w:t>
      </w:r>
      <w:r w:rsidRPr="007B1FA1">
        <w:rPr>
          <w:rFonts w:ascii="Calibri" w:hAnsi="Calibri" w:cs="Calibri"/>
          <w:sz w:val="24"/>
          <w:szCs w:val="24"/>
        </w:rPr>
        <w:t xml:space="preserve"> de 200 habitants. Sur la place principale du village, la commanderie fait face à une grande ferme béarnaise traditionnelle qui abrite la Maison des vins de Jurançon.</w:t>
      </w:r>
      <w:r w:rsidR="00276152" w:rsidRPr="007B1FA1">
        <w:rPr>
          <w:rFonts w:ascii="Calibri" w:hAnsi="Calibri" w:cs="Calibri"/>
          <w:sz w:val="24"/>
          <w:szCs w:val="24"/>
        </w:rPr>
        <w:t xml:space="preserve"> </w:t>
      </w:r>
      <w:r w:rsidR="005235F8" w:rsidRPr="007B1FA1">
        <w:rPr>
          <w:rFonts w:ascii="Calibri" w:hAnsi="Calibri" w:cs="Calibri"/>
          <w:sz w:val="24"/>
          <w:szCs w:val="24"/>
        </w:rPr>
        <w:t>À</w:t>
      </w:r>
      <w:r w:rsidR="00276152" w:rsidRPr="007B1FA1">
        <w:rPr>
          <w:rFonts w:ascii="Calibri" w:hAnsi="Calibri" w:cs="Calibri"/>
          <w:sz w:val="24"/>
          <w:szCs w:val="24"/>
        </w:rPr>
        <w:t xml:space="preserve"> proximité immédiate se trouve</w:t>
      </w:r>
      <w:r w:rsidR="005235F8" w:rsidRPr="007B1FA1">
        <w:rPr>
          <w:rFonts w:ascii="Calibri" w:hAnsi="Calibri" w:cs="Calibri"/>
          <w:sz w:val="24"/>
          <w:szCs w:val="24"/>
        </w:rPr>
        <w:t>nt</w:t>
      </w:r>
      <w:r w:rsidR="00276152" w:rsidRPr="007B1FA1">
        <w:rPr>
          <w:rFonts w:ascii="Calibri" w:hAnsi="Calibri" w:cs="Calibri"/>
          <w:sz w:val="24"/>
          <w:szCs w:val="24"/>
        </w:rPr>
        <w:t xml:space="preserve"> également l’église </w:t>
      </w:r>
      <w:r w:rsidR="00097903" w:rsidRPr="007B1FA1">
        <w:rPr>
          <w:rFonts w:ascii="Calibri" w:hAnsi="Calibri" w:cs="Calibri"/>
          <w:sz w:val="24"/>
          <w:szCs w:val="24"/>
        </w:rPr>
        <w:t xml:space="preserve">classée au titre des Monuments Historiques </w:t>
      </w:r>
      <w:r w:rsidR="00276152" w:rsidRPr="007B1FA1">
        <w:rPr>
          <w:rFonts w:ascii="Calibri" w:hAnsi="Calibri" w:cs="Calibri"/>
          <w:sz w:val="24"/>
          <w:szCs w:val="24"/>
        </w:rPr>
        <w:t xml:space="preserve">et la mairie. </w:t>
      </w:r>
    </w:p>
    <w:p w14:paraId="6CD678EA" w14:textId="11729CEC" w:rsidR="004D20D8" w:rsidRPr="007B1FA1" w:rsidRDefault="004D20D8" w:rsidP="001C39EF">
      <w:pPr>
        <w:spacing w:after="0"/>
        <w:jc w:val="both"/>
        <w:rPr>
          <w:rFonts w:ascii="Calibri" w:hAnsi="Calibri" w:cs="Calibri"/>
          <w:sz w:val="24"/>
          <w:szCs w:val="24"/>
        </w:rPr>
      </w:pPr>
    </w:p>
    <w:p w14:paraId="6218052C" w14:textId="3D7255BE" w:rsidR="008F6003" w:rsidRPr="007B1FA1" w:rsidRDefault="008F6003" w:rsidP="001C39EF">
      <w:pPr>
        <w:spacing w:after="0"/>
        <w:jc w:val="both"/>
        <w:rPr>
          <w:rFonts w:ascii="Calibri" w:hAnsi="Calibri" w:cs="Calibri"/>
          <w:sz w:val="24"/>
          <w:szCs w:val="24"/>
        </w:rPr>
      </w:pPr>
      <w:r w:rsidRPr="007B1FA1">
        <w:rPr>
          <w:rFonts w:ascii="Calibri" w:hAnsi="Calibri" w:cs="Calibri"/>
          <w:sz w:val="24"/>
          <w:szCs w:val="24"/>
        </w:rPr>
        <w:t xml:space="preserve">Le </w:t>
      </w:r>
      <w:r w:rsidR="00592F7E">
        <w:rPr>
          <w:rFonts w:ascii="Calibri" w:hAnsi="Calibri" w:cs="Calibri"/>
          <w:sz w:val="24"/>
          <w:szCs w:val="24"/>
        </w:rPr>
        <w:t>Département</w:t>
      </w:r>
      <w:r w:rsidR="001C6D7C" w:rsidRPr="007B1FA1">
        <w:rPr>
          <w:rFonts w:ascii="Calibri" w:hAnsi="Calibri" w:cs="Calibri"/>
          <w:sz w:val="24"/>
          <w:szCs w:val="24"/>
        </w:rPr>
        <w:t xml:space="preserve"> des Pyrénées-Atlantiques e</w:t>
      </w:r>
      <w:r w:rsidRPr="007B1FA1">
        <w:rPr>
          <w:rFonts w:ascii="Calibri" w:hAnsi="Calibri" w:cs="Calibri"/>
          <w:sz w:val="24"/>
          <w:szCs w:val="24"/>
        </w:rPr>
        <w:t xml:space="preserve">st propriétaire de la commanderie depuis 1983. Un vaste programme de restauration a permis de sauver l’édifice, alors en état de ruine, ainsi que d’aménager </w:t>
      </w:r>
      <w:r w:rsidR="005D69CE">
        <w:rPr>
          <w:rFonts w:ascii="Calibri" w:hAnsi="Calibri" w:cs="Calibri"/>
          <w:sz w:val="24"/>
          <w:szCs w:val="24"/>
        </w:rPr>
        <w:t xml:space="preserve">l’annexe du bâtiment pour accueillir </w:t>
      </w:r>
      <w:r w:rsidRPr="007B1FA1">
        <w:rPr>
          <w:rFonts w:ascii="Calibri" w:hAnsi="Calibri" w:cs="Calibri"/>
          <w:sz w:val="24"/>
          <w:szCs w:val="24"/>
        </w:rPr>
        <w:t xml:space="preserve">un gîte </w:t>
      </w:r>
      <w:r w:rsidR="00EE737B" w:rsidRPr="007B1FA1">
        <w:rPr>
          <w:rFonts w:ascii="Calibri" w:hAnsi="Calibri" w:cs="Calibri"/>
          <w:sz w:val="24"/>
          <w:szCs w:val="24"/>
        </w:rPr>
        <w:t>pour les</w:t>
      </w:r>
      <w:r w:rsidRPr="007B1FA1">
        <w:rPr>
          <w:rFonts w:ascii="Calibri" w:hAnsi="Calibri" w:cs="Calibri"/>
          <w:sz w:val="24"/>
          <w:szCs w:val="24"/>
        </w:rPr>
        <w:t xml:space="preserve"> pèlerins</w:t>
      </w:r>
      <w:r w:rsidR="005D69CE">
        <w:rPr>
          <w:rFonts w:ascii="Calibri" w:hAnsi="Calibri" w:cs="Calibri"/>
          <w:sz w:val="24"/>
          <w:szCs w:val="24"/>
        </w:rPr>
        <w:t>.</w:t>
      </w:r>
    </w:p>
    <w:p w14:paraId="047CBD4C" w14:textId="77777777" w:rsidR="00756AEA" w:rsidRPr="007B1FA1" w:rsidRDefault="00756AEA" w:rsidP="001C39EF">
      <w:pPr>
        <w:pStyle w:val="Paragraphedeliste"/>
        <w:spacing w:after="0"/>
        <w:ind w:left="0"/>
        <w:jc w:val="both"/>
        <w:rPr>
          <w:rFonts w:ascii="Calibri" w:hAnsi="Calibri" w:cs="Calibri"/>
          <w:sz w:val="24"/>
          <w:szCs w:val="24"/>
        </w:rPr>
      </w:pPr>
    </w:p>
    <w:p w14:paraId="55958D48" w14:textId="50087396" w:rsidR="00756AEA" w:rsidRDefault="008F6003" w:rsidP="0028625C">
      <w:pPr>
        <w:spacing w:after="0" w:line="276" w:lineRule="auto"/>
        <w:jc w:val="both"/>
      </w:pPr>
      <w:r w:rsidRPr="007B1FA1">
        <w:rPr>
          <w:rFonts w:ascii="Calibri" w:hAnsi="Calibri" w:cs="Calibri"/>
          <w:sz w:val="24"/>
          <w:szCs w:val="24"/>
        </w:rPr>
        <w:t>Le Département a maintenu l’ouverture au public de la commanderie et du gîte tout en y proposant un programme d’animations culturelles et touristiques pour que ce patrimoine soit accessible au plus grand nombre</w:t>
      </w:r>
      <w:r w:rsidR="00276152" w:rsidRPr="007B1FA1">
        <w:rPr>
          <w:rFonts w:ascii="Calibri" w:hAnsi="Calibri" w:cs="Calibri"/>
          <w:sz w:val="24"/>
          <w:szCs w:val="24"/>
        </w:rPr>
        <w:t xml:space="preserve"> </w:t>
      </w:r>
      <w:r w:rsidRPr="007B1FA1">
        <w:rPr>
          <w:rFonts w:ascii="Calibri" w:hAnsi="Calibri" w:cs="Calibri"/>
          <w:sz w:val="24"/>
          <w:szCs w:val="24"/>
        </w:rPr>
        <w:t>grâce à des partenariats culturels variés.</w:t>
      </w:r>
      <w:r w:rsidR="00F7249E" w:rsidRPr="007B1FA1">
        <w:rPr>
          <w:rFonts w:ascii="Calibri" w:hAnsi="Calibri" w:cs="Calibri"/>
          <w:sz w:val="24"/>
          <w:szCs w:val="24"/>
        </w:rPr>
        <w:t xml:space="preserve"> </w:t>
      </w:r>
      <w:r w:rsidR="00564D29" w:rsidRPr="007B1FA1">
        <w:rPr>
          <w:rFonts w:ascii="Calibri" w:hAnsi="Calibri" w:cs="Calibri"/>
          <w:sz w:val="24"/>
          <w:szCs w:val="24"/>
        </w:rPr>
        <w:t xml:space="preserve">Par une convention de partenariat, le Département a confié </w:t>
      </w:r>
      <w:r w:rsidR="00731652" w:rsidRPr="007B1FA1">
        <w:rPr>
          <w:rFonts w:ascii="Calibri" w:hAnsi="Calibri" w:cs="Calibri"/>
          <w:sz w:val="24"/>
          <w:szCs w:val="24"/>
        </w:rPr>
        <w:t>jusqu’à fin 202</w:t>
      </w:r>
      <w:r w:rsidR="00097903" w:rsidRPr="007B1FA1">
        <w:rPr>
          <w:rFonts w:ascii="Calibri" w:hAnsi="Calibri" w:cs="Calibri"/>
          <w:sz w:val="24"/>
          <w:szCs w:val="24"/>
        </w:rPr>
        <w:t>6</w:t>
      </w:r>
      <w:r w:rsidR="00731652" w:rsidRPr="007B1FA1">
        <w:rPr>
          <w:rFonts w:ascii="Calibri" w:hAnsi="Calibri" w:cs="Calibri"/>
          <w:sz w:val="24"/>
          <w:szCs w:val="24"/>
        </w:rPr>
        <w:t xml:space="preserve"> </w:t>
      </w:r>
      <w:r w:rsidR="00564D29" w:rsidRPr="007B1FA1">
        <w:rPr>
          <w:rFonts w:ascii="Calibri" w:hAnsi="Calibri" w:cs="Calibri"/>
          <w:sz w:val="24"/>
          <w:szCs w:val="24"/>
        </w:rPr>
        <w:t xml:space="preserve">l’animation culturelle à l’association Flâning Béarn et l’ouverture </w:t>
      </w:r>
      <w:r w:rsidR="007E0157">
        <w:rPr>
          <w:rFonts w:ascii="Calibri" w:hAnsi="Calibri" w:cs="Calibri"/>
          <w:sz w:val="24"/>
          <w:szCs w:val="24"/>
        </w:rPr>
        <w:t xml:space="preserve">et la gestion </w:t>
      </w:r>
      <w:r w:rsidR="00564D29" w:rsidRPr="007B1FA1">
        <w:rPr>
          <w:rFonts w:ascii="Calibri" w:hAnsi="Calibri" w:cs="Calibri"/>
          <w:sz w:val="24"/>
          <w:szCs w:val="24"/>
        </w:rPr>
        <w:t>du gîte, à la commune de Lacommande.</w:t>
      </w:r>
      <w:r w:rsidR="0028625C">
        <w:rPr>
          <w:rFonts w:ascii="Calibri" w:hAnsi="Calibri" w:cs="Calibri"/>
          <w:sz w:val="24"/>
          <w:szCs w:val="24"/>
        </w:rPr>
        <w:t xml:space="preserve"> </w:t>
      </w:r>
      <w:r w:rsidR="0028625C">
        <w:rPr>
          <w:rFonts w:ascii="Calibri" w:hAnsi="Calibri" w:cs="Calibri"/>
          <w:sz w:val="24"/>
          <w:szCs w:val="24"/>
        </w:rPr>
        <w:t xml:space="preserve">Le site accueille aujourd’hui plus de 8 000 personnes (visites, séminaires, événements, </w:t>
      </w:r>
      <w:proofErr w:type="spellStart"/>
      <w:r w:rsidR="0028625C">
        <w:rPr>
          <w:rFonts w:ascii="Calibri" w:hAnsi="Calibri" w:cs="Calibri"/>
          <w:sz w:val="24"/>
          <w:szCs w:val="24"/>
        </w:rPr>
        <w:t>etc</w:t>
      </w:r>
      <w:proofErr w:type="spellEnd"/>
      <w:r w:rsidR="0028625C">
        <w:rPr>
          <w:rFonts w:ascii="Calibri" w:hAnsi="Calibri" w:cs="Calibri"/>
          <w:sz w:val="24"/>
          <w:szCs w:val="24"/>
        </w:rPr>
        <w:t xml:space="preserve">). </w:t>
      </w:r>
    </w:p>
    <w:p w14:paraId="68D5A101" w14:textId="77777777" w:rsidR="0028625C" w:rsidRPr="007B1FA1" w:rsidRDefault="0028625C" w:rsidP="001C39EF">
      <w:pPr>
        <w:spacing w:after="0" w:line="276" w:lineRule="auto"/>
        <w:rPr>
          <w:rFonts w:ascii="Calibri" w:hAnsi="Calibri" w:cs="Calibri"/>
          <w:bCs/>
          <w:sz w:val="24"/>
          <w:szCs w:val="24"/>
        </w:rPr>
      </w:pPr>
    </w:p>
    <w:p w14:paraId="21AC7583" w14:textId="7070F86A" w:rsidR="005E0151" w:rsidRPr="007B1FA1" w:rsidRDefault="005E0151" w:rsidP="002D0A2E">
      <w:pPr>
        <w:spacing w:after="0" w:line="276" w:lineRule="auto"/>
        <w:jc w:val="both"/>
        <w:rPr>
          <w:rFonts w:ascii="Calibri" w:hAnsi="Calibri" w:cs="Calibri"/>
          <w:bCs/>
          <w:sz w:val="24"/>
          <w:szCs w:val="24"/>
        </w:rPr>
      </w:pPr>
      <w:r w:rsidRPr="007B1FA1">
        <w:rPr>
          <w:rFonts w:ascii="Calibri" w:hAnsi="Calibri" w:cs="Calibri"/>
          <w:bCs/>
          <w:sz w:val="24"/>
          <w:szCs w:val="24"/>
        </w:rPr>
        <w:t xml:space="preserve">Le </w:t>
      </w:r>
      <w:r w:rsidR="00592F7E">
        <w:rPr>
          <w:rFonts w:ascii="Calibri" w:hAnsi="Calibri" w:cs="Calibri"/>
          <w:sz w:val="24"/>
          <w:szCs w:val="24"/>
        </w:rPr>
        <w:t>Département</w:t>
      </w:r>
      <w:r w:rsidR="001C6D7C" w:rsidRPr="007B1FA1">
        <w:rPr>
          <w:rFonts w:ascii="Calibri" w:hAnsi="Calibri" w:cs="Calibri"/>
          <w:sz w:val="24"/>
          <w:szCs w:val="24"/>
        </w:rPr>
        <w:t xml:space="preserve"> des Pyrénées-Atlantiques </w:t>
      </w:r>
      <w:r w:rsidR="00811AE1" w:rsidRPr="007B1FA1">
        <w:rPr>
          <w:rFonts w:ascii="Calibri" w:hAnsi="Calibri" w:cs="Calibri"/>
          <w:bCs/>
          <w:sz w:val="24"/>
          <w:szCs w:val="24"/>
        </w:rPr>
        <w:t xml:space="preserve">souhaite </w:t>
      </w:r>
      <w:r w:rsidR="002D0A2E" w:rsidRPr="007B1FA1">
        <w:rPr>
          <w:rFonts w:ascii="Calibri" w:hAnsi="Calibri" w:cs="Calibri"/>
          <w:bCs/>
          <w:sz w:val="24"/>
          <w:szCs w:val="24"/>
        </w:rPr>
        <w:t xml:space="preserve">faire rayonner </w:t>
      </w:r>
      <w:r w:rsidR="005D69CE">
        <w:rPr>
          <w:rFonts w:ascii="Calibri" w:hAnsi="Calibri" w:cs="Calibri"/>
          <w:bCs/>
          <w:sz w:val="24"/>
          <w:szCs w:val="24"/>
        </w:rPr>
        <w:t>cet ensemble</w:t>
      </w:r>
      <w:r w:rsidR="00F7249E" w:rsidRPr="007B1FA1">
        <w:rPr>
          <w:rFonts w:ascii="Calibri" w:hAnsi="Calibri" w:cs="Calibri"/>
          <w:bCs/>
          <w:sz w:val="24"/>
          <w:szCs w:val="24"/>
        </w:rPr>
        <w:t xml:space="preserve"> </w:t>
      </w:r>
      <w:r w:rsidR="002D0A2E" w:rsidRPr="007B1FA1">
        <w:rPr>
          <w:rFonts w:ascii="Calibri" w:hAnsi="Calibri" w:cs="Calibri"/>
          <w:bCs/>
          <w:sz w:val="24"/>
          <w:szCs w:val="24"/>
        </w:rPr>
        <w:t xml:space="preserve">grâce à un </w:t>
      </w:r>
      <w:r w:rsidR="00F7249E" w:rsidRPr="007B1FA1">
        <w:rPr>
          <w:rFonts w:ascii="Calibri" w:hAnsi="Calibri" w:cs="Calibri"/>
          <w:b/>
          <w:sz w:val="24"/>
          <w:szCs w:val="24"/>
        </w:rPr>
        <w:t>projet de développement économique et touristique ambitieux et réaliste</w:t>
      </w:r>
      <w:r w:rsidR="00F7249E" w:rsidRPr="007B1FA1">
        <w:rPr>
          <w:rFonts w:ascii="Calibri" w:hAnsi="Calibri" w:cs="Calibri"/>
          <w:bCs/>
          <w:sz w:val="24"/>
          <w:szCs w:val="24"/>
        </w:rPr>
        <w:t xml:space="preserve">. Ce projet devra mobiliser </w:t>
      </w:r>
      <w:r w:rsidRPr="007B1FA1">
        <w:rPr>
          <w:rFonts w:ascii="Calibri" w:hAnsi="Calibri" w:cs="Calibri"/>
          <w:bCs/>
          <w:sz w:val="24"/>
          <w:szCs w:val="24"/>
        </w:rPr>
        <w:t xml:space="preserve">des expertises, des ressources, des savoir-faire, des </w:t>
      </w:r>
      <w:r w:rsidR="00D54BB3" w:rsidRPr="007B1FA1">
        <w:rPr>
          <w:rFonts w:ascii="Calibri" w:hAnsi="Calibri" w:cs="Calibri"/>
          <w:bCs/>
          <w:sz w:val="24"/>
          <w:szCs w:val="24"/>
        </w:rPr>
        <w:t>moyens</w:t>
      </w:r>
      <w:r w:rsidR="00811AE1" w:rsidRPr="007B1FA1">
        <w:rPr>
          <w:rFonts w:ascii="Calibri" w:hAnsi="Calibri" w:cs="Calibri"/>
          <w:bCs/>
          <w:sz w:val="24"/>
          <w:szCs w:val="24"/>
        </w:rPr>
        <w:t xml:space="preserve"> </w:t>
      </w:r>
      <w:r w:rsidR="00F7249E" w:rsidRPr="007B1FA1">
        <w:rPr>
          <w:rFonts w:ascii="Calibri" w:hAnsi="Calibri" w:cs="Calibri"/>
          <w:bCs/>
          <w:sz w:val="24"/>
          <w:szCs w:val="24"/>
        </w:rPr>
        <w:t xml:space="preserve">et rester </w:t>
      </w:r>
      <w:r w:rsidR="00811AE1" w:rsidRPr="007B1FA1">
        <w:rPr>
          <w:rFonts w:ascii="Calibri" w:hAnsi="Calibri" w:cs="Calibri"/>
          <w:bCs/>
          <w:sz w:val="24"/>
          <w:szCs w:val="24"/>
        </w:rPr>
        <w:t>en</w:t>
      </w:r>
      <w:r w:rsidR="007E0157">
        <w:rPr>
          <w:rFonts w:ascii="Calibri" w:hAnsi="Calibri" w:cs="Calibri"/>
          <w:bCs/>
          <w:sz w:val="24"/>
          <w:szCs w:val="24"/>
        </w:rPr>
        <w:t>cré local</w:t>
      </w:r>
      <w:r w:rsidR="0028625C">
        <w:rPr>
          <w:rFonts w:ascii="Calibri" w:hAnsi="Calibri" w:cs="Calibri"/>
          <w:bCs/>
          <w:sz w:val="24"/>
          <w:szCs w:val="24"/>
        </w:rPr>
        <w:t>em</w:t>
      </w:r>
      <w:r w:rsidR="007E0157">
        <w:rPr>
          <w:rFonts w:ascii="Calibri" w:hAnsi="Calibri" w:cs="Calibri"/>
          <w:bCs/>
          <w:sz w:val="24"/>
          <w:szCs w:val="24"/>
        </w:rPr>
        <w:t>ent au territoire</w:t>
      </w:r>
      <w:r w:rsidR="0028625C">
        <w:rPr>
          <w:rFonts w:ascii="Calibri" w:hAnsi="Calibri" w:cs="Calibri"/>
          <w:bCs/>
          <w:sz w:val="24"/>
          <w:szCs w:val="24"/>
        </w:rPr>
        <w:t>.</w:t>
      </w:r>
      <w:r w:rsidR="00811AE1" w:rsidRPr="007B1FA1">
        <w:rPr>
          <w:rFonts w:ascii="Calibri" w:hAnsi="Calibri" w:cs="Calibri"/>
          <w:bCs/>
          <w:sz w:val="24"/>
          <w:szCs w:val="24"/>
        </w:rPr>
        <w:t xml:space="preserve"> </w:t>
      </w:r>
    </w:p>
    <w:p w14:paraId="3DB8B19D" w14:textId="77777777" w:rsidR="00A64723" w:rsidRPr="007B1FA1" w:rsidRDefault="00A64723" w:rsidP="001C39EF">
      <w:pPr>
        <w:spacing w:after="0" w:line="276" w:lineRule="auto"/>
        <w:jc w:val="both"/>
        <w:rPr>
          <w:rFonts w:ascii="Calibri" w:hAnsi="Calibri" w:cs="Calibri"/>
          <w:bCs/>
          <w:sz w:val="24"/>
          <w:szCs w:val="24"/>
        </w:rPr>
      </w:pPr>
    </w:p>
    <w:p w14:paraId="7444C9B3" w14:textId="75A28D5B" w:rsidR="00CB6A22" w:rsidRPr="007B1FA1" w:rsidRDefault="003D687A" w:rsidP="00372F01">
      <w:pPr>
        <w:pStyle w:val="Titre2"/>
        <w:jc w:val="both"/>
      </w:pPr>
      <w:bookmarkStart w:id="2" w:name="_Toc218674227"/>
      <w:r w:rsidRPr="007B1FA1">
        <w:t>Les objectifs de</w:t>
      </w:r>
      <w:r w:rsidR="001E0055" w:rsidRPr="007B1FA1">
        <w:t xml:space="preserve"> </w:t>
      </w:r>
      <w:r w:rsidR="00FA27EE" w:rsidRPr="007B1FA1">
        <w:t>l’appel à projets</w:t>
      </w:r>
      <w:bookmarkEnd w:id="2"/>
    </w:p>
    <w:p w14:paraId="78A1943D" w14:textId="77777777" w:rsidR="00FA27EE" w:rsidRPr="007B1FA1" w:rsidRDefault="00FA27EE" w:rsidP="00FA27EE">
      <w:pPr>
        <w:rPr>
          <w:rFonts w:ascii="Calibri" w:hAnsi="Calibri" w:cs="Calibri"/>
          <w:sz w:val="24"/>
          <w:szCs w:val="24"/>
        </w:rPr>
      </w:pPr>
    </w:p>
    <w:p w14:paraId="2C250C60" w14:textId="11A21ADB" w:rsidR="004273A6" w:rsidRPr="007B1FA1" w:rsidRDefault="004273A6" w:rsidP="004273A6">
      <w:pPr>
        <w:spacing w:after="0" w:line="276" w:lineRule="auto"/>
        <w:jc w:val="both"/>
        <w:rPr>
          <w:rFonts w:ascii="Calibri" w:hAnsi="Calibri" w:cs="Calibri"/>
          <w:bCs/>
          <w:sz w:val="24"/>
          <w:szCs w:val="24"/>
        </w:rPr>
      </w:pPr>
      <w:r w:rsidRPr="007B1FA1">
        <w:rPr>
          <w:rFonts w:ascii="Calibri" w:hAnsi="Calibri" w:cs="Calibri"/>
          <w:bCs/>
          <w:sz w:val="24"/>
          <w:szCs w:val="24"/>
        </w:rPr>
        <w:t>Le présent appel à projets s’inscrit dans une stratégie de valorisation du site de la commanderie de Lacommande, articulée autour de trois axes thématiques majeurs :</w:t>
      </w:r>
    </w:p>
    <w:p w14:paraId="61A12EB6" w14:textId="77777777" w:rsidR="004273A6" w:rsidRPr="007B1FA1" w:rsidRDefault="004273A6" w:rsidP="004273A6">
      <w:pPr>
        <w:spacing w:after="0" w:line="276" w:lineRule="auto"/>
        <w:jc w:val="both"/>
        <w:rPr>
          <w:rFonts w:ascii="Calibri" w:hAnsi="Calibri" w:cs="Calibri"/>
          <w:bCs/>
          <w:sz w:val="24"/>
          <w:szCs w:val="24"/>
        </w:rPr>
      </w:pPr>
    </w:p>
    <w:p w14:paraId="24587799" w14:textId="0D38C9EB" w:rsidR="004273A6" w:rsidRPr="007B1FA1" w:rsidRDefault="00097903" w:rsidP="00E36A4E">
      <w:pPr>
        <w:numPr>
          <w:ilvl w:val="0"/>
          <w:numId w:val="9"/>
        </w:numPr>
        <w:spacing w:after="0" w:line="276" w:lineRule="auto"/>
        <w:jc w:val="both"/>
        <w:rPr>
          <w:rFonts w:ascii="Calibri" w:hAnsi="Calibri" w:cs="Calibri"/>
          <w:bCs/>
          <w:sz w:val="24"/>
          <w:szCs w:val="24"/>
        </w:rPr>
      </w:pPr>
      <w:r w:rsidRPr="007B1FA1">
        <w:rPr>
          <w:rFonts w:ascii="Calibri" w:hAnsi="Calibri" w:cs="Calibri"/>
          <w:b/>
          <w:bCs/>
          <w:sz w:val="24"/>
          <w:szCs w:val="24"/>
        </w:rPr>
        <w:t>Une o</w:t>
      </w:r>
      <w:r w:rsidR="004273A6" w:rsidRPr="007B1FA1">
        <w:rPr>
          <w:rFonts w:ascii="Calibri" w:hAnsi="Calibri" w:cs="Calibri"/>
          <w:b/>
          <w:bCs/>
          <w:sz w:val="24"/>
          <w:szCs w:val="24"/>
        </w:rPr>
        <w:t>ffre de restauration</w:t>
      </w:r>
      <w:r w:rsidR="004273A6" w:rsidRPr="007B1FA1">
        <w:rPr>
          <w:rFonts w:ascii="Calibri" w:hAnsi="Calibri" w:cs="Calibri"/>
          <w:bCs/>
          <w:sz w:val="24"/>
          <w:szCs w:val="24"/>
        </w:rPr>
        <w:t> : Le candidat devra proposer une offre de restauration structurée, qualitative et identitaire, valorisant les produits du terroir béarnais et les vins de Jurançon. Cette offre devra être conçue comme un levier d’attractivité et de fréquentation, en cohérence avec les attentes des clientèles locales et touristiques.</w:t>
      </w:r>
    </w:p>
    <w:p w14:paraId="70F0EF50" w14:textId="1A1D46EC" w:rsidR="004273A6" w:rsidRPr="007B1FA1" w:rsidRDefault="00097903" w:rsidP="00E36A4E">
      <w:pPr>
        <w:numPr>
          <w:ilvl w:val="0"/>
          <w:numId w:val="9"/>
        </w:numPr>
        <w:spacing w:after="0" w:line="276" w:lineRule="auto"/>
        <w:jc w:val="both"/>
        <w:rPr>
          <w:rFonts w:ascii="Calibri" w:hAnsi="Calibri" w:cs="Calibri"/>
          <w:bCs/>
          <w:sz w:val="24"/>
          <w:szCs w:val="24"/>
        </w:rPr>
      </w:pPr>
      <w:r w:rsidRPr="007B1FA1">
        <w:rPr>
          <w:rFonts w:ascii="Calibri" w:hAnsi="Calibri" w:cs="Calibri"/>
          <w:b/>
          <w:bCs/>
          <w:sz w:val="24"/>
          <w:szCs w:val="24"/>
        </w:rPr>
        <w:t>La v</w:t>
      </w:r>
      <w:r w:rsidR="004273A6" w:rsidRPr="007B1FA1">
        <w:rPr>
          <w:rFonts w:ascii="Calibri" w:hAnsi="Calibri" w:cs="Calibri"/>
          <w:b/>
          <w:bCs/>
          <w:sz w:val="24"/>
          <w:szCs w:val="24"/>
        </w:rPr>
        <w:t>alorisation patrimoniale</w:t>
      </w:r>
      <w:r w:rsidR="004273A6" w:rsidRPr="007B1FA1">
        <w:rPr>
          <w:rFonts w:ascii="Calibri" w:hAnsi="Calibri" w:cs="Calibri"/>
          <w:bCs/>
          <w:sz w:val="24"/>
          <w:szCs w:val="24"/>
        </w:rPr>
        <w:t xml:space="preserve"> : Le </w:t>
      </w:r>
      <w:r w:rsidRPr="007B1FA1">
        <w:rPr>
          <w:rFonts w:ascii="Calibri" w:hAnsi="Calibri" w:cs="Calibri"/>
          <w:bCs/>
          <w:sz w:val="24"/>
          <w:szCs w:val="24"/>
        </w:rPr>
        <w:t>candidat</w:t>
      </w:r>
      <w:r w:rsidR="004273A6" w:rsidRPr="007B1FA1">
        <w:rPr>
          <w:rFonts w:ascii="Calibri" w:hAnsi="Calibri" w:cs="Calibri"/>
          <w:bCs/>
          <w:sz w:val="24"/>
          <w:szCs w:val="24"/>
        </w:rPr>
        <w:t xml:space="preserve"> devra intégrer une approche patrimoniale respectueuse du site. La valorisation pourra prendre la forme d’actions de médiation, d’interprétation, de mise en récit ou d’aménagements scénographiques, visant à renforcer la lisibilité et l’accessibilité du patrimoine.</w:t>
      </w:r>
    </w:p>
    <w:p w14:paraId="6619BBE2" w14:textId="1AD0A290" w:rsidR="004273A6" w:rsidRPr="007B1FA1" w:rsidRDefault="00097903" w:rsidP="00E36A4E">
      <w:pPr>
        <w:numPr>
          <w:ilvl w:val="0"/>
          <w:numId w:val="9"/>
        </w:numPr>
        <w:spacing w:after="0" w:line="276" w:lineRule="auto"/>
        <w:jc w:val="both"/>
        <w:rPr>
          <w:rFonts w:ascii="Calibri" w:hAnsi="Calibri" w:cs="Calibri"/>
          <w:bCs/>
          <w:sz w:val="24"/>
          <w:szCs w:val="24"/>
        </w:rPr>
      </w:pPr>
      <w:r w:rsidRPr="007B1FA1">
        <w:rPr>
          <w:rFonts w:ascii="Calibri" w:hAnsi="Calibri" w:cs="Calibri"/>
          <w:b/>
          <w:bCs/>
          <w:sz w:val="24"/>
          <w:szCs w:val="24"/>
        </w:rPr>
        <w:lastRenderedPageBreak/>
        <w:t>Le d</w:t>
      </w:r>
      <w:r w:rsidR="004273A6" w:rsidRPr="007B1FA1">
        <w:rPr>
          <w:rFonts w:ascii="Calibri" w:hAnsi="Calibri" w:cs="Calibri"/>
          <w:b/>
          <w:bCs/>
          <w:sz w:val="24"/>
          <w:szCs w:val="24"/>
        </w:rPr>
        <w:t>éveloppement touristique</w:t>
      </w:r>
      <w:r w:rsidR="004273A6" w:rsidRPr="007B1FA1">
        <w:rPr>
          <w:rFonts w:ascii="Calibri" w:hAnsi="Calibri" w:cs="Calibri"/>
          <w:bCs/>
          <w:sz w:val="24"/>
          <w:szCs w:val="24"/>
        </w:rPr>
        <w:t> : Le projet devra contribuer à l’attractivité du territoire en s’inscrivant dans les dynamiques œnotouristiques, culturelles et événementielles du Béarn. Il devra favoriser la mise en réseau avec les acteurs locaux et régionaux, et proposer une programmation ou des services susceptibles de générer des flux touristiques réguliers et diversifiés.</w:t>
      </w:r>
    </w:p>
    <w:p w14:paraId="2F895878" w14:textId="77777777" w:rsidR="007B7C69" w:rsidRPr="007B1FA1" w:rsidRDefault="007B7C69" w:rsidP="004273A6">
      <w:pPr>
        <w:spacing w:after="0" w:line="276" w:lineRule="auto"/>
        <w:jc w:val="both"/>
        <w:rPr>
          <w:rFonts w:ascii="Calibri" w:hAnsi="Calibri" w:cs="Calibri"/>
          <w:bCs/>
          <w:sz w:val="24"/>
          <w:szCs w:val="24"/>
        </w:rPr>
      </w:pPr>
    </w:p>
    <w:p w14:paraId="64BF4307" w14:textId="302AF441" w:rsidR="004273A6" w:rsidRPr="007B1FA1" w:rsidRDefault="004273A6" w:rsidP="00FF46A9">
      <w:pPr>
        <w:spacing w:after="0" w:line="276" w:lineRule="auto"/>
        <w:jc w:val="both"/>
        <w:rPr>
          <w:rFonts w:ascii="Calibri" w:hAnsi="Calibri" w:cs="Calibri"/>
          <w:bCs/>
          <w:sz w:val="24"/>
          <w:szCs w:val="24"/>
        </w:rPr>
      </w:pPr>
      <w:r w:rsidRPr="007B1FA1">
        <w:rPr>
          <w:rFonts w:ascii="Calibri" w:hAnsi="Calibri" w:cs="Calibri"/>
          <w:bCs/>
          <w:sz w:val="24"/>
          <w:szCs w:val="24"/>
        </w:rPr>
        <w:t xml:space="preserve">Ces trois dimensions devront être intégrées dans une proposition cohérente, économiquement viable, et portée par un ou plusieurs opérateurs capables d’assurer les investissements initiaux et l’exploitation autonome du site dans le cadre d’un bail </w:t>
      </w:r>
      <w:r w:rsidR="00B47395">
        <w:rPr>
          <w:rFonts w:ascii="Calibri" w:hAnsi="Calibri" w:cs="Calibri"/>
          <w:bCs/>
          <w:sz w:val="24"/>
          <w:szCs w:val="24"/>
        </w:rPr>
        <w:t>à déterminer</w:t>
      </w:r>
      <w:r w:rsidRPr="007B1FA1">
        <w:rPr>
          <w:rFonts w:ascii="Calibri" w:hAnsi="Calibri" w:cs="Calibri"/>
          <w:bCs/>
          <w:sz w:val="24"/>
          <w:szCs w:val="24"/>
        </w:rPr>
        <w:t>.</w:t>
      </w:r>
    </w:p>
    <w:p w14:paraId="36C5BD87" w14:textId="77777777" w:rsidR="00FF46A9" w:rsidRPr="007B1FA1" w:rsidRDefault="00FF46A9" w:rsidP="00FF46A9">
      <w:pPr>
        <w:spacing w:after="0" w:line="276" w:lineRule="auto"/>
        <w:jc w:val="both"/>
        <w:rPr>
          <w:rFonts w:ascii="Calibri" w:hAnsi="Calibri" w:cs="Calibri"/>
          <w:bCs/>
          <w:sz w:val="24"/>
          <w:szCs w:val="24"/>
        </w:rPr>
      </w:pPr>
    </w:p>
    <w:p w14:paraId="1B6F96F2" w14:textId="3AA1C8E3" w:rsidR="00C60663" w:rsidRPr="007B1FA1" w:rsidRDefault="007E0157" w:rsidP="004273A6">
      <w:pPr>
        <w:pStyle w:val="Titre2"/>
      </w:pPr>
      <w:r>
        <w:t xml:space="preserve"> Les porteurs de projet</w:t>
      </w:r>
    </w:p>
    <w:p w14:paraId="22FE711F" w14:textId="77777777" w:rsidR="00C60663" w:rsidRPr="007B1FA1" w:rsidRDefault="00C60663" w:rsidP="00C60663">
      <w:pPr>
        <w:pStyle w:val="Default"/>
        <w:jc w:val="both"/>
        <w:rPr>
          <w:color w:val="auto"/>
        </w:rPr>
      </w:pPr>
    </w:p>
    <w:p w14:paraId="29E4E21F" w14:textId="7D7CA890" w:rsidR="00E36A4E" w:rsidRPr="007B1FA1" w:rsidRDefault="00E36A4E" w:rsidP="00E36A4E">
      <w:pPr>
        <w:spacing w:after="0"/>
        <w:jc w:val="both"/>
        <w:rPr>
          <w:rFonts w:ascii="Calibri" w:hAnsi="Calibri" w:cs="Calibri"/>
          <w:sz w:val="24"/>
          <w:szCs w:val="24"/>
        </w:rPr>
      </w:pPr>
      <w:r w:rsidRPr="007B1FA1">
        <w:rPr>
          <w:rFonts w:ascii="Calibri" w:hAnsi="Calibri" w:cs="Calibri"/>
          <w:sz w:val="24"/>
          <w:szCs w:val="24"/>
        </w:rPr>
        <w:t>Le Département est disposé à contractualiser tout autant avec un unique porteur de projet ou avec un groupement d’acteurs réunis autour du même projet.</w:t>
      </w:r>
    </w:p>
    <w:p w14:paraId="4CC38BEA" w14:textId="77777777" w:rsidR="00E36A4E" w:rsidRPr="007B1FA1" w:rsidRDefault="00E36A4E" w:rsidP="00E36A4E">
      <w:pPr>
        <w:spacing w:after="0"/>
        <w:rPr>
          <w:rFonts w:ascii="Calibri" w:hAnsi="Calibri" w:cs="Calibri"/>
          <w:sz w:val="24"/>
          <w:szCs w:val="24"/>
        </w:rPr>
      </w:pPr>
    </w:p>
    <w:p w14:paraId="621D5C6C" w14:textId="63023176" w:rsidR="00C60663" w:rsidRPr="007B1FA1" w:rsidRDefault="00E36A4E" w:rsidP="00FF46A9">
      <w:pPr>
        <w:spacing w:after="0"/>
        <w:rPr>
          <w:rFonts w:ascii="Calibri" w:hAnsi="Calibri" w:cs="Calibri"/>
          <w:sz w:val="24"/>
          <w:szCs w:val="24"/>
        </w:rPr>
      </w:pPr>
      <w:r w:rsidRPr="007B1FA1">
        <w:rPr>
          <w:rFonts w:ascii="Calibri" w:hAnsi="Calibri" w:cs="Calibri"/>
          <w:sz w:val="24"/>
          <w:szCs w:val="24"/>
        </w:rPr>
        <w:t xml:space="preserve">Le porteur de projet peut-être une entreprise, une association, ou un groupement d’acteurs quelle que soit la nature juridique choisie. </w:t>
      </w:r>
    </w:p>
    <w:p w14:paraId="4F888760" w14:textId="77777777" w:rsidR="00456BCD" w:rsidRPr="007B1FA1" w:rsidRDefault="00456BCD" w:rsidP="001C39EF">
      <w:pPr>
        <w:spacing w:after="0"/>
        <w:jc w:val="both"/>
        <w:rPr>
          <w:rFonts w:ascii="Calibri" w:hAnsi="Calibri" w:cs="Calibri"/>
          <w:sz w:val="24"/>
          <w:szCs w:val="24"/>
        </w:rPr>
      </w:pPr>
    </w:p>
    <w:p w14:paraId="038FDC53" w14:textId="596EC5F3" w:rsidR="00456BCD" w:rsidRPr="007B1FA1" w:rsidRDefault="00756AEA" w:rsidP="00456BCD">
      <w:pPr>
        <w:pStyle w:val="Titre1"/>
        <w:spacing w:before="0" w:after="0"/>
        <w:rPr>
          <w:rFonts w:cs="Calibri"/>
          <w:color w:val="auto"/>
          <w:szCs w:val="24"/>
        </w:rPr>
      </w:pPr>
      <w:bookmarkStart w:id="3" w:name="_Toc218674229"/>
      <w:r w:rsidRPr="007B1FA1">
        <w:rPr>
          <w:rFonts w:cs="Calibri"/>
          <w:color w:val="auto"/>
          <w:szCs w:val="24"/>
        </w:rPr>
        <w:t>CARACTERISTIQUES DU SITE</w:t>
      </w:r>
      <w:bookmarkEnd w:id="3"/>
      <w:r w:rsidRPr="007B1FA1">
        <w:rPr>
          <w:rFonts w:cs="Calibri"/>
          <w:color w:val="auto"/>
          <w:szCs w:val="24"/>
        </w:rPr>
        <w:t xml:space="preserve"> </w:t>
      </w:r>
    </w:p>
    <w:p w14:paraId="56D7C92E" w14:textId="77777777" w:rsidR="00317D1D" w:rsidRPr="007B1FA1" w:rsidRDefault="00317D1D" w:rsidP="00317D1D">
      <w:pPr>
        <w:spacing w:after="0"/>
        <w:jc w:val="both"/>
        <w:rPr>
          <w:rFonts w:ascii="Calibri" w:hAnsi="Calibri" w:cs="Calibri"/>
          <w:sz w:val="24"/>
          <w:szCs w:val="24"/>
        </w:rPr>
      </w:pPr>
    </w:p>
    <w:p w14:paraId="121D2B14" w14:textId="252BDCB1" w:rsidR="00317D1D" w:rsidRPr="007B1FA1" w:rsidRDefault="00317D1D" w:rsidP="00317D1D">
      <w:pPr>
        <w:spacing w:after="0"/>
        <w:jc w:val="both"/>
        <w:rPr>
          <w:rFonts w:ascii="Calibri" w:hAnsi="Calibri" w:cs="Calibri"/>
          <w:sz w:val="24"/>
          <w:szCs w:val="24"/>
        </w:rPr>
      </w:pPr>
      <w:r w:rsidRPr="007B1FA1">
        <w:rPr>
          <w:rFonts w:ascii="Calibri" w:hAnsi="Calibri" w:cs="Calibri"/>
          <w:sz w:val="24"/>
          <w:szCs w:val="24"/>
        </w:rPr>
        <w:t xml:space="preserve">Située au cœur du vignoble du </w:t>
      </w:r>
      <w:proofErr w:type="gramStart"/>
      <w:r w:rsidRPr="007B1FA1">
        <w:rPr>
          <w:rFonts w:ascii="Calibri" w:hAnsi="Calibri" w:cs="Calibri"/>
          <w:sz w:val="24"/>
          <w:szCs w:val="24"/>
        </w:rPr>
        <w:t>Jurançon</w:t>
      </w:r>
      <w:proofErr w:type="gramEnd"/>
      <w:r w:rsidRPr="007B1FA1">
        <w:rPr>
          <w:rFonts w:ascii="Calibri" w:hAnsi="Calibri" w:cs="Calibri"/>
          <w:sz w:val="24"/>
          <w:szCs w:val="24"/>
        </w:rPr>
        <w:t xml:space="preserve">, Lacommande offre des paysages vallonnés et verdoyants. De nombreux sentiers pédestres permettent de découvrir la richesse de la biodiversité locale. De plus, le </w:t>
      </w:r>
      <w:proofErr w:type="gramStart"/>
      <w:r w:rsidRPr="007B1FA1">
        <w:rPr>
          <w:rFonts w:ascii="Calibri" w:hAnsi="Calibri" w:cs="Calibri"/>
          <w:sz w:val="24"/>
          <w:szCs w:val="24"/>
        </w:rPr>
        <w:t>Jurançon</w:t>
      </w:r>
      <w:proofErr w:type="gramEnd"/>
      <w:r w:rsidRPr="007B1FA1">
        <w:rPr>
          <w:rFonts w:ascii="Calibri" w:hAnsi="Calibri" w:cs="Calibri"/>
          <w:sz w:val="24"/>
          <w:szCs w:val="24"/>
        </w:rPr>
        <w:t xml:space="preserve"> est un vignoble renommé. </w:t>
      </w:r>
    </w:p>
    <w:p w14:paraId="040A5724" w14:textId="3B91A630" w:rsidR="00317D1D" w:rsidRPr="007B1FA1" w:rsidRDefault="00317D1D" w:rsidP="00317D1D">
      <w:pPr>
        <w:spacing w:after="0"/>
        <w:jc w:val="both"/>
        <w:rPr>
          <w:rFonts w:ascii="Calibri" w:hAnsi="Calibri" w:cs="Calibri"/>
          <w:sz w:val="24"/>
          <w:szCs w:val="24"/>
        </w:rPr>
      </w:pPr>
      <w:r w:rsidRPr="007B1FA1">
        <w:rPr>
          <w:rFonts w:ascii="Calibri" w:hAnsi="Calibri" w:cs="Calibri"/>
          <w:sz w:val="24"/>
          <w:szCs w:val="24"/>
        </w:rPr>
        <w:t>La commune de Lacommande est étroitement liée à cette production viticole grâce à la Maison des Vins et du Terroir</w:t>
      </w:r>
      <w:r w:rsidR="005D69CE">
        <w:rPr>
          <w:rFonts w:ascii="Calibri" w:hAnsi="Calibri" w:cs="Calibri"/>
          <w:sz w:val="24"/>
          <w:szCs w:val="24"/>
        </w:rPr>
        <w:t xml:space="preserve">, situé juste en face, </w:t>
      </w:r>
      <w:r w:rsidRPr="007B1FA1">
        <w:rPr>
          <w:rFonts w:ascii="Calibri" w:hAnsi="Calibri" w:cs="Calibri"/>
          <w:sz w:val="24"/>
          <w:szCs w:val="24"/>
        </w:rPr>
        <w:t xml:space="preserve">qui met en valeur les savoir-faire des </w:t>
      </w:r>
      <w:r w:rsidR="0028625C" w:rsidRPr="007B1FA1">
        <w:rPr>
          <w:rFonts w:ascii="Calibri" w:hAnsi="Calibri" w:cs="Calibri"/>
          <w:sz w:val="24"/>
          <w:szCs w:val="24"/>
        </w:rPr>
        <w:t xml:space="preserve">vignerons </w:t>
      </w:r>
      <w:r w:rsidR="0028625C">
        <w:rPr>
          <w:rFonts w:ascii="Calibri" w:hAnsi="Calibri" w:cs="Calibri"/>
          <w:sz w:val="24"/>
          <w:szCs w:val="24"/>
        </w:rPr>
        <w:t>réunis</w:t>
      </w:r>
      <w:r w:rsidR="007E0157">
        <w:rPr>
          <w:rFonts w:ascii="Calibri" w:hAnsi="Calibri" w:cs="Calibri"/>
          <w:sz w:val="24"/>
          <w:szCs w:val="24"/>
        </w:rPr>
        <w:t xml:space="preserve"> dans un collectif</w:t>
      </w:r>
      <w:r w:rsidRPr="007B1FA1">
        <w:rPr>
          <w:rFonts w:ascii="Calibri" w:hAnsi="Calibri" w:cs="Calibri"/>
          <w:sz w:val="24"/>
          <w:szCs w:val="24"/>
        </w:rPr>
        <w:t>.</w:t>
      </w:r>
    </w:p>
    <w:p w14:paraId="73AD9850" w14:textId="77777777" w:rsidR="00C20E23" w:rsidRPr="007B1FA1" w:rsidRDefault="00C20E23" w:rsidP="001C39EF">
      <w:pPr>
        <w:spacing w:after="0"/>
        <w:rPr>
          <w:rFonts w:ascii="Calibri" w:hAnsi="Calibri" w:cs="Calibri"/>
          <w:sz w:val="24"/>
          <w:szCs w:val="24"/>
        </w:rPr>
      </w:pPr>
    </w:p>
    <w:p w14:paraId="06740773" w14:textId="5E2F57B5" w:rsidR="00C20E23" w:rsidRPr="007B1FA1" w:rsidRDefault="00C20E23" w:rsidP="00E36A4E">
      <w:pPr>
        <w:pStyle w:val="Titre2"/>
        <w:numPr>
          <w:ilvl w:val="0"/>
          <w:numId w:val="6"/>
        </w:numPr>
      </w:pPr>
      <w:bookmarkStart w:id="4" w:name="_Toc218674230"/>
      <w:r w:rsidRPr="007B1FA1">
        <w:t xml:space="preserve">Contexte historique </w:t>
      </w:r>
      <w:r w:rsidR="001A7A8A" w:rsidRPr="007B1FA1">
        <w:t xml:space="preserve">et patrimonial </w:t>
      </w:r>
      <w:r w:rsidR="007502BD" w:rsidRPr="007B1FA1">
        <w:t>du site de la commanderie</w:t>
      </w:r>
      <w:bookmarkEnd w:id="4"/>
      <w:r w:rsidR="007502BD" w:rsidRPr="007B1FA1">
        <w:t xml:space="preserve"> </w:t>
      </w:r>
    </w:p>
    <w:p w14:paraId="6D06E47D" w14:textId="77777777" w:rsidR="00C20E23" w:rsidRPr="007B1FA1" w:rsidRDefault="00C20E23" w:rsidP="001C39EF">
      <w:pPr>
        <w:spacing w:after="0"/>
        <w:rPr>
          <w:rFonts w:ascii="Calibri" w:hAnsi="Calibri" w:cs="Calibri"/>
          <w:sz w:val="24"/>
          <w:szCs w:val="24"/>
        </w:rPr>
      </w:pPr>
    </w:p>
    <w:p w14:paraId="39990712" w14:textId="77777777" w:rsidR="00CB6A22" w:rsidRPr="007B1FA1" w:rsidRDefault="00CB6A22" w:rsidP="001C39EF">
      <w:pPr>
        <w:spacing w:after="0" w:line="240" w:lineRule="auto"/>
        <w:jc w:val="both"/>
        <w:rPr>
          <w:rFonts w:ascii="Calibri" w:hAnsi="Calibri" w:cs="Calibri"/>
          <w:sz w:val="24"/>
          <w:szCs w:val="24"/>
        </w:rPr>
      </w:pPr>
      <w:r w:rsidRPr="007B1FA1">
        <w:rPr>
          <w:rFonts w:ascii="Calibri" w:hAnsi="Calibri" w:cs="Calibri"/>
          <w:sz w:val="24"/>
          <w:szCs w:val="24"/>
        </w:rPr>
        <w:t xml:space="preserve">Fondé au début du XIIe siècle par Gaston IV le Croisé, </w:t>
      </w:r>
      <w:r w:rsidRPr="007B1FA1">
        <w:rPr>
          <w:rFonts w:ascii="Calibri" w:hAnsi="Calibri" w:cs="Calibri"/>
          <w:b/>
          <w:sz w:val="24"/>
          <w:szCs w:val="24"/>
        </w:rPr>
        <w:t>l’ensemble hospitalier de Lacommande</w:t>
      </w:r>
      <w:r w:rsidRPr="007B1FA1">
        <w:rPr>
          <w:rFonts w:ascii="Calibri" w:hAnsi="Calibri" w:cs="Calibri"/>
          <w:sz w:val="24"/>
          <w:szCs w:val="24"/>
        </w:rPr>
        <w:t xml:space="preserve"> constitue un des très rares exemples d’un élément du réseau de Sainte-Christine-du-Somport encore en élévation avec son église ornée de remarquables sculptures romanes et son ancien hôpital (aujourd’hui appelé commanderie), tous deux </w:t>
      </w:r>
      <w:r w:rsidRPr="007B1FA1">
        <w:rPr>
          <w:rFonts w:ascii="Calibri" w:hAnsi="Calibri" w:cs="Calibri"/>
          <w:b/>
          <w:sz w:val="24"/>
          <w:szCs w:val="24"/>
        </w:rPr>
        <w:t>classés Monuments Historiques</w:t>
      </w:r>
      <w:r w:rsidRPr="007B1FA1">
        <w:rPr>
          <w:rFonts w:ascii="Calibri" w:hAnsi="Calibri" w:cs="Calibri"/>
          <w:sz w:val="24"/>
          <w:szCs w:val="24"/>
        </w:rPr>
        <w:t xml:space="preserve"> en 1962. </w:t>
      </w:r>
    </w:p>
    <w:p w14:paraId="3EB11F79" w14:textId="77777777" w:rsidR="00CB6A22" w:rsidRPr="007B1FA1" w:rsidRDefault="00CB6A22" w:rsidP="001C39EF">
      <w:pPr>
        <w:spacing w:after="0" w:line="240" w:lineRule="auto"/>
        <w:jc w:val="both"/>
        <w:rPr>
          <w:rFonts w:ascii="Calibri" w:hAnsi="Calibri" w:cs="Calibri"/>
          <w:sz w:val="24"/>
          <w:szCs w:val="24"/>
        </w:rPr>
      </w:pPr>
    </w:p>
    <w:p w14:paraId="45B490C7" w14:textId="6CCCD65D" w:rsidR="00455739" w:rsidRDefault="00CB6A22" w:rsidP="001C39EF">
      <w:pPr>
        <w:spacing w:after="0"/>
        <w:jc w:val="both"/>
        <w:rPr>
          <w:rFonts w:ascii="Calibri" w:hAnsi="Calibri" w:cs="Calibri"/>
          <w:sz w:val="24"/>
          <w:szCs w:val="24"/>
        </w:rPr>
      </w:pPr>
      <w:r w:rsidRPr="007B1FA1">
        <w:rPr>
          <w:rFonts w:ascii="Calibri" w:hAnsi="Calibri" w:cs="Calibri"/>
          <w:sz w:val="24"/>
          <w:szCs w:val="24"/>
        </w:rPr>
        <w:t>Elle est située sur le chemin vicomtal et épiscopal qui joignait Lescar et Oloron</w:t>
      </w:r>
      <w:r w:rsidR="001C6D7C" w:rsidRPr="007B1FA1">
        <w:rPr>
          <w:rFonts w:ascii="Calibri" w:hAnsi="Calibri" w:cs="Calibri"/>
          <w:sz w:val="24"/>
          <w:szCs w:val="24"/>
        </w:rPr>
        <w:t>-Sainte-Marie</w:t>
      </w:r>
      <w:r w:rsidRPr="007B1FA1">
        <w:rPr>
          <w:rFonts w:ascii="Calibri" w:hAnsi="Calibri" w:cs="Calibri"/>
          <w:sz w:val="24"/>
          <w:szCs w:val="24"/>
        </w:rPr>
        <w:t xml:space="preserve">, servait aussi de </w:t>
      </w:r>
      <w:r w:rsidRPr="007B1FA1">
        <w:rPr>
          <w:rFonts w:ascii="Calibri" w:hAnsi="Calibri" w:cs="Calibri"/>
          <w:b/>
          <w:sz w:val="24"/>
          <w:szCs w:val="24"/>
        </w:rPr>
        <w:t>relais aux voyageurs qui se rendaient en Aragon</w:t>
      </w:r>
      <w:r w:rsidRPr="007B1FA1">
        <w:rPr>
          <w:rFonts w:ascii="Calibri" w:hAnsi="Calibri" w:cs="Calibri"/>
          <w:sz w:val="24"/>
          <w:szCs w:val="24"/>
        </w:rPr>
        <w:t xml:space="preserve"> par le Somport et aux pèlerins qui empruntaient le chemin d’Arles</w:t>
      </w:r>
      <w:r w:rsidR="00455739" w:rsidRPr="007B1FA1">
        <w:rPr>
          <w:rFonts w:ascii="Calibri" w:hAnsi="Calibri" w:cs="Calibri"/>
          <w:sz w:val="24"/>
          <w:szCs w:val="24"/>
        </w:rPr>
        <w:t xml:space="preserve">. Tous les ans, plus de 500 pèlerins </w:t>
      </w:r>
      <w:r w:rsidR="007E0157">
        <w:rPr>
          <w:rFonts w:ascii="Calibri" w:hAnsi="Calibri" w:cs="Calibri"/>
          <w:sz w:val="24"/>
          <w:szCs w:val="24"/>
        </w:rPr>
        <w:t>font halte dans le</w:t>
      </w:r>
      <w:r w:rsidR="00455739" w:rsidRPr="007B1FA1">
        <w:rPr>
          <w:rFonts w:ascii="Calibri" w:hAnsi="Calibri" w:cs="Calibri"/>
          <w:sz w:val="24"/>
          <w:szCs w:val="24"/>
        </w:rPr>
        <w:t xml:space="preserve"> </w:t>
      </w:r>
      <w:r w:rsidR="001C6D7C" w:rsidRPr="007B1FA1">
        <w:rPr>
          <w:rFonts w:ascii="Calibri" w:hAnsi="Calibri" w:cs="Calibri"/>
          <w:sz w:val="24"/>
          <w:szCs w:val="24"/>
        </w:rPr>
        <w:t>g</w:t>
      </w:r>
      <w:r w:rsidR="00455739" w:rsidRPr="007B1FA1">
        <w:rPr>
          <w:rFonts w:ascii="Calibri" w:hAnsi="Calibri" w:cs="Calibri"/>
          <w:sz w:val="24"/>
          <w:szCs w:val="24"/>
        </w:rPr>
        <w:t>îte</w:t>
      </w:r>
      <w:r w:rsidR="00097903" w:rsidRPr="007B1FA1">
        <w:rPr>
          <w:rFonts w:ascii="Calibri" w:hAnsi="Calibri" w:cs="Calibri"/>
          <w:sz w:val="24"/>
          <w:szCs w:val="24"/>
        </w:rPr>
        <w:t xml:space="preserve"> de Lacommande</w:t>
      </w:r>
      <w:r w:rsidR="00455739" w:rsidRPr="007B1FA1">
        <w:rPr>
          <w:rFonts w:ascii="Calibri" w:hAnsi="Calibri" w:cs="Calibri"/>
          <w:sz w:val="24"/>
          <w:szCs w:val="24"/>
        </w:rPr>
        <w:t xml:space="preserve">. </w:t>
      </w:r>
    </w:p>
    <w:p w14:paraId="101049E1" w14:textId="77777777" w:rsidR="007E0157" w:rsidRDefault="007E0157" w:rsidP="001C39EF">
      <w:pPr>
        <w:spacing w:after="0"/>
        <w:jc w:val="both"/>
        <w:rPr>
          <w:rFonts w:ascii="Calibri" w:hAnsi="Calibri" w:cs="Calibri"/>
          <w:sz w:val="24"/>
          <w:szCs w:val="24"/>
        </w:rPr>
      </w:pPr>
    </w:p>
    <w:p w14:paraId="0FDCE6CE" w14:textId="6342FF4D" w:rsidR="00455739" w:rsidRPr="007B1FA1" w:rsidRDefault="00455739" w:rsidP="00FF46A9">
      <w:pPr>
        <w:spacing w:after="0"/>
        <w:rPr>
          <w:rFonts w:ascii="Calibri" w:hAnsi="Calibri" w:cs="Calibri"/>
          <w:sz w:val="24"/>
          <w:szCs w:val="24"/>
        </w:rPr>
      </w:pPr>
    </w:p>
    <w:p w14:paraId="4F039337" w14:textId="279A8676" w:rsidR="00DE3D70" w:rsidRPr="007B1FA1" w:rsidRDefault="001A7A8A" w:rsidP="00FF46A9">
      <w:pPr>
        <w:pStyle w:val="Titre2"/>
        <w:numPr>
          <w:ilvl w:val="0"/>
          <w:numId w:val="6"/>
        </w:numPr>
      </w:pPr>
      <w:bookmarkStart w:id="5" w:name="_Toc218674231"/>
      <w:r w:rsidRPr="007B1FA1">
        <w:t>Présentation détaillée d</w:t>
      </w:r>
      <w:r w:rsidR="007502BD" w:rsidRPr="007B1FA1">
        <w:t>es bâtiments</w:t>
      </w:r>
      <w:bookmarkEnd w:id="5"/>
      <w:r w:rsidR="007502BD" w:rsidRPr="007B1FA1">
        <w:t xml:space="preserve"> </w:t>
      </w:r>
    </w:p>
    <w:p w14:paraId="5AFE6309" w14:textId="77777777" w:rsidR="00DE3D70" w:rsidRPr="007B1FA1" w:rsidRDefault="00DE3D70" w:rsidP="001C39EF">
      <w:pPr>
        <w:spacing w:after="0"/>
        <w:rPr>
          <w:rFonts w:ascii="Calibri" w:hAnsi="Calibri" w:cs="Calibri"/>
          <w:sz w:val="24"/>
          <w:szCs w:val="24"/>
        </w:rPr>
      </w:pPr>
    </w:p>
    <w:p w14:paraId="0C49BC51" w14:textId="6A2F3A95" w:rsidR="00317D1D" w:rsidRPr="007B1FA1" w:rsidRDefault="007E0157" w:rsidP="00317D1D">
      <w:pPr>
        <w:spacing w:after="0"/>
        <w:jc w:val="both"/>
        <w:rPr>
          <w:rFonts w:ascii="Calibri" w:hAnsi="Calibri" w:cs="Calibri"/>
          <w:sz w:val="24"/>
          <w:szCs w:val="24"/>
        </w:rPr>
      </w:pPr>
      <w:proofErr w:type="gramStart"/>
      <w:r>
        <w:rPr>
          <w:rFonts w:ascii="Calibri" w:hAnsi="Calibri" w:cs="Calibri"/>
          <w:sz w:val="24"/>
          <w:szCs w:val="24"/>
        </w:rPr>
        <w:lastRenderedPageBreak/>
        <w:t>à</w:t>
      </w:r>
      <w:proofErr w:type="gramEnd"/>
      <w:r>
        <w:rPr>
          <w:rFonts w:ascii="Calibri" w:hAnsi="Calibri" w:cs="Calibri"/>
          <w:sz w:val="24"/>
          <w:szCs w:val="24"/>
        </w:rPr>
        <w:t xml:space="preserve"> le site de</w:t>
      </w:r>
      <w:r w:rsidR="00317D1D" w:rsidRPr="007B1FA1">
        <w:rPr>
          <w:rFonts w:ascii="Calibri" w:hAnsi="Calibri" w:cs="Calibri"/>
          <w:sz w:val="24"/>
          <w:szCs w:val="24"/>
        </w:rPr>
        <w:t xml:space="preserve"> projets s’étend sur l’ensemble de la commanderie, comprenant </w:t>
      </w:r>
      <w:r>
        <w:rPr>
          <w:rFonts w:ascii="Calibri" w:hAnsi="Calibri" w:cs="Calibri"/>
          <w:sz w:val="24"/>
          <w:szCs w:val="24"/>
        </w:rPr>
        <w:t xml:space="preserve">le bâtiment central, </w:t>
      </w:r>
      <w:r w:rsidR="00317D1D" w:rsidRPr="007B1FA1">
        <w:rPr>
          <w:rFonts w:ascii="Calibri" w:hAnsi="Calibri" w:cs="Calibri"/>
          <w:sz w:val="24"/>
          <w:szCs w:val="24"/>
        </w:rPr>
        <w:t xml:space="preserve">le porche, le gîte, et le jardin, propriétés du Département (annexe 1). Sur le cadastre, la propriété du Département correspond à la parcelle 121. </w:t>
      </w:r>
    </w:p>
    <w:p w14:paraId="03CA289A" w14:textId="54605FA6" w:rsidR="00317D1D" w:rsidRPr="007B1FA1" w:rsidRDefault="00317D1D" w:rsidP="00317D1D">
      <w:pPr>
        <w:spacing w:after="0"/>
        <w:jc w:val="both"/>
        <w:rPr>
          <w:rFonts w:ascii="Calibri" w:hAnsi="Calibri" w:cs="Calibri"/>
          <w:sz w:val="24"/>
          <w:szCs w:val="24"/>
        </w:rPr>
      </w:pPr>
    </w:p>
    <w:p w14:paraId="3E204B7A" w14:textId="572AF1E1" w:rsidR="00317D1D" w:rsidRPr="007B1FA1" w:rsidRDefault="00317D1D" w:rsidP="001C39EF">
      <w:pPr>
        <w:spacing w:after="0"/>
        <w:rPr>
          <w:rFonts w:ascii="Calibri" w:hAnsi="Calibri" w:cs="Calibri"/>
          <w:sz w:val="24"/>
          <w:szCs w:val="24"/>
        </w:rPr>
      </w:pPr>
      <w:r w:rsidRPr="007B1FA1">
        <w:rPr>
          <w:rFonts w:ascii="Calibri" w:hAnsi="Calibri" w:cs="Calibri"/>
          <w:noProof/>
          <w:sz w:val="24"/>
          <w:szCs w:val="24"/>
        </w:rPr>
        <w:drawing>
          <wp:inline distT="0" distB="0" distL="0" distR="0" wp14:anchorId="5C607C78" wp14:editId="1095E7D4">
            <wp:extent cx="5753100" cy="3609975"/>
            <wp:effectExtent l="0" t="0" r="0" b="9525"/>
            <wp:docPr id="144263537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609975"/>
                    </a:xfrm>
                    <a:prstGeom prst="rect">
                      <a:avLst/>
                    </a:prstGeom>
                    <a:noFill/>
                    <a:ln>
                      <a:noFill/>
                    </a:ln>
                  </pic:spPr>
                </pic:pic>
              </a:graphicData>
            </a:graphic>
          </wp:inline>
        </w:drawing>
      </w:r>
    </w:p>
    <w:p w14:paraId="285351A1" w14:textId="77777777" w:rsidR="00317D1D" w:rsidRPr="007B1FA1" w:rsidRDefault="00317D1D" w:rsidP="001C39EF">
      <w:pPr>
        <w:spacing w:after="0"/>
        <w:rPr>
          <w:rFonts w:ascii="Calibri" w:hAnsi="Calibri" w:cs="Calibri"/>
          <w:sz w:val="24"/>
          <w:szCs w:val="24"/>
        </w:rPr>
      </w:pPr>
    </w:p>
    <w:p w14:paraId="79CD16E2" w14:textId="77FC6248" w:rsidR="001A7A8A" w:rsidRPr="007B1FA1" w:rsidRDefault="001A7A8A" w:rsidP="001C39EF">
      <w:pPr>
        <w:spacing w:after="0"/>
        <w:rPr>
          <w:rFonts w:ascii="Calibri" w:hAnsi="Calibri" w:cs="Calibri"/>
          <w:sz w:val="24"/>
          <w:szCs w:val="24"/>
        </w:rPr>
      </w:pPr>
      <w:r w:rsidRPr="007B1FA1">
        <w:rPr>
          <w:rFonts w:ascii="Calibri" w:hAnsi="Calibri" w:cs="Calibri"/>
          <w:sz w:val="24"/>
          <w:szCs w:val="24"/>
        </w:rPr>
        <w:t>L’ensemble de la commanderie est composé de plusieurs éléments</w:t>
      </w:r>
      <w:r w:rsidR="00C9318A" w:rsidRPr="007B1FA1">
        <w:rPr>
          <w:rFonts w:ascii="Calibri" w:hAnsi="Calibri" w:cs="Calibri"/>
          <w:sz w:val="24"/>
          <w:szCs w:val="24"/>
        </w:rPr>
        <w:t xml:space="preserve"> (</w:t>
      </w:r>
      <w:r w:rsidR="001C6D7C" w:rsidRPr="007B1FA1">
        <w:rPr>
          <w:rFonts w:ascii="Calibri" w:hAnsi="Calibri" w:cs="Calibri"/>
          <w:sz w:val="24"/>
          <w:szCs w:val="24"/>
        </w:rPr>
        <w:t>a</w:t>
      </w:r>
      <w:r w:rsidR="00C9318A" w:rsidRPr="007B1FA1">
        <w:rPr>
          <w:rFonts w:ascii="Calibri" w:hAnsi="Calibri" w:cs="Calibri"/>
          <w:sz w:val="24"/>
          <w:szCs w:val="24"/>
        </w:rPr>
        <w:t>nnexe</w:t>
      </w:r>
      <w:r w:rsidR="001C6D7C" w:rsidRPr="007B1FA1">
        <w:rPr>
          <w:rFonts w:ascii="Calibri" w:hAnsi="Calibri" w:cs="Calibri"/>
          <w:sz w:val="24"/>
          <w:szCs w:val="24"/>
        </w:rPr>
        <w:t xml:space="preserve"> </w:t>
      </w:r>
      <w:r w:rsidR="00C9318A" w:rsidRPr="007B1FA1">
        <w:rPr>
          <w:rFonts w:ascii="Calibri" w:hAnsi="Calibri" w:cs="Calibri"/>
          <w:sz w:val="24"/>
          <w:szCs w:val="24"/>
        </w:rPr>
        <w:t>2)</w:t>
      </w:r>
      <w:r w:rsidRPr="007B1FA1">
        <w:rPr>
          <w:rFonts w:ascii="Calibri" w:hAnsi="Calibri" w:cs="Calibri"/>
          <w:sz w:val="24"/>
          <w:szCs w:val="24"/>
        </w:rPr>
        <w:t xml:space="preserve"> : </w:t>
      </w:r>
    </w:p>
    <w:p w14:paraId="384A1E68" w14:textId="77777777" w:rsidR="001C39EF" w:rsidRPr="007B1FA1" w:rsidRDefault="001C39EF" w:rsidP="001C39EF">
      <w:pPr>
        <w:spacing w:after="0"/>
        <w:jc w:val="both"/>
        <w:rPr>
          <w:rFonts w:ascii="Calibri" w:hAnsi="Calibri" w:cs="Calibri"/>
          <w:b/>
          <w:bCs/>
          <w:sz w:val="24"/>
          <w:szCs w:val="24"/>
        </w:rPr>
      </w:pPr>
    </w:p>
    <w:p w14:paraId="4BF3C321" w14:textId="40F0F7DE" w:rsidR="001A7A8A" w:rsidRPr="007B1FA1" w:rsidRDefault="001A7A8A" w:rsidP="002714D2">
      <w:pPr>
        <w:spacing w:after="0"/>
        <w:jc w:val="both"/>
        <w:rPr>
          <w:rFonts w:ascii="Calibri" w:hAnsi="Calibri" w:cs="Calibri"/>
          <w:sz w:val="24"/>
          <w:szCs w:val="24"/>
        </w:rPr>
      </w:pPr>
      <w:r w:rsidRPr="007B1FA1">
        <w:rPr>
          <w:rFonts w:ascii="Calibri" w:hAnsi="Calibri" w:cs="Calibri"/>
          <w:b/>
          <w:bCs/>
          <w:sz w:val="24"/>
          <w:szCs w:val="24"/>
        </w:rPr>
        <w:t>Un bâtiment central</w:t>
      </w:r>
      <w:r w:rsidRPr="007B1FA1">
        <w:rPr>
          <w:rFonts w:ascii="Calibri" w:hAnsi="Calibri" w:cs="Calibri"/>
          <w:sz w:val="24"/>
          <w:szCs w:val="24"/>
        </w:rPr>
        <w:t xml:space="preserve">, la commanderie, qui s’élève sur </w:t>
      </w:r>
      <w:r w:rsidR="001C6D7C" w:rsidRPr="007B1FA1">
        <w:rPr>
          <w:rFonts w:ascii="Calibri" w:hAnsi="Calibri" w:cs="Calibri"/>
          <w:sz w:val="24"/>
          <w:szCs w:val="24"/>
        </w:rPr>
        <w:t>trois</w:t>
      </w:r>
      <w:r w:rsidRPr="007B1FA1">
        <w:rPr>
          <w:rFonts w:ascii="Calibri" w:hAnsi="Calibri" w:cs="Calibri"/>
          <w:sz w:val="24"/>
          <w:szCs w:val="24"/>
        </w:rPr>
        <w:t xml:space="preserve"> niveaux : </w:t>
      </w:r>
    </w:p>
    <w:p w14:paraId="6191A72C" w14:textId="59A6FFAA" w:rsidR="001A7A8A" w:rsidRPr="007B1FA1" w:rsidRDefault="001A7A8A" w:rsidP="00E36A4E">
      <w:pPr>
        <w:pStyle w:val="Paragraphedeliste"/>
        <w:numPr>
          <w:ilvl w:val="0"/>
          <w:numId w:val="2"/>
        </w:numPr>
        <w:spacing w:after="0"/>
        <w:jc w:val="both"/>
        <w:rPr>
          <w:rFonts w:ascii="Calibri" w:hAnsi="Calibri" w:cs="Calibri"/>
          <w:sz w:val="24"/>
          <w:szCs w:val="24"/>
        </w:rPr>
      </w:pPr>
      <w:r w:rsidRPr="007B1FA1">
        <w:rPr>
          <w:rFonts w:ascii="Calibri" w:hAnsi="Calibri" w:cs="Calibri"/>
          <w:sz w:val="24"/>
          <w:szCs w:val="24"/>
        </w:rPr>
        <w:t>Au RDC :</w:t>
      </w:r>
      <w:r w:rsidR="001C6D7C" w:rsidRPr="007B1FA1">
        <w:rPr>
          <w:rFonts w:ascii="Calibri" w:hAnsi="Calibri" w:cs="Calibri"/>
          <w:sz w:val="24"/>
          <w:szCs w:val="24"/>
        </w:rPr>
        <w:t xml:space="preserve"> trois </w:t>
      </w:r>
      <w:r w:rsidRPr="007B1FA1">
        <w:rPr>
          <w:rFonts w:ascii="Calibri" w:hAnsi="Calibri" w:cs="Calibri"/>
          <w:sz w:val="24"/>
          <w:szCs w:val="24"/>
        </w:rPr>
        <w:t>espaces (une salle de 27</w:t>
      </w:r>
      <w:r w:rsidR="001C6D7C" w:rsidRPr="007B1FA1">
        <w:rPr>
          <w:rFonts w:ascii="Calibri" w:hAnsi="Calibri" w:cs="Calibri"/>
          <w:sz w:val="24"/>
          <w:szCs w:val="24"/>
        </w:rPr>
        <w:t>,</w:t>
      </w:r>
      <w:r w:rsidRPr="007B1FA1">
        <w:rPr>
          <w:rFonts w:ascii="Calibri" w:hAnsi="Calibri" w:cs="Calibri"/>
          <w:sz w:val="24"/>
          <w:szCs w:val="24"/>
        </w:rPr>
        <w:t>80 m², une salle de 49</w:t>
      </w:r>
      <w:r w:rsidR="001C6D7C" w:rsidRPr="007B1FA1">
        <w:rPr>
          <w:rFonts w:ascii="Calibri" w:hAnsi="Calibri" w:cs="Calibri"/>
          <w:sz w:val="24"/>
          <w:szCs w:val="24"/>
        </w:rPr>
        <w:t>,</w:t>
      </w:r>
      <w:r w:rsidRPr="007B1FA1">
        <w:rPr>
          <w:rFonts w:ascii="Calibri" w:hAnsi="Calibri" w:cs="Calibri"/>
          <w:sz w:val="24"/>
          <w:szCs w:val="24"/>
        </w:rPr>
        <w:t>32m² et une salle de 16</w:t>
      </w:r>
      <w:r w:rsidR="001C6D7C" w:rsidRPr="007B1FA1">
        <w:rPr>
          <w:rFonts w:ascii="Calibri" w:hAnsi="Calibri" w:cs="Calibri"/>
          <w:sz w:val="24"/>
          <w:szCs w:val="24"/>
        </w:rPr>
        <w:t>,</w:t>
      </w:r>
      <w:r w:rsidRPr="007B1FA1">
        <w:rPr>
          <w:rFonts w:ascii="Calibri" w:hAnsi="Calibri" w:cs="Calibri"/>
          <w:sz w:val="24"/>
          <w:szCs w:val="24"/>
        </w:rPr>
        <w:t xml:space="preserve">80m²) </w:t>
      </w:r>
    </w:p>
    <w:p w14:paraId="2BC72930" w14:textId="2D29BF27" w:rsidR="001A7A8A" w:rsidRPr="007B1FA1" w:rsidRDefault="001A7A8A" w:rsidP="00E36A4E">
      <w:pPr>
        <w:pStyle w:val="Paragraphedeliste"/>
        <w:numPr>
          <w:ilvl w:val="0"/>
          <w:numId w:val="2"/>
        </w:numPr>
        <w:spacing w:after="0"/>
        <w:jc w:val="both"/>
        <w:rPr>
          <w:rFonts w:ascii="Calibri" w:hAnsi="Calibri" w:cs="Calibri"/>
          <w:sz w:val="24"/>
          <w:szCs w:val="24"/>
        </w:rPr>
      </w:pPr>
      <w:r w:rsidRPr="007B1FA1">
        <w:rPr>
          <w:rFonts w:ascii="Calibri" w:hAnsi="Calibri" w:cs="Calibri"/>
          <w:sz w:val="24"/>
          <w:szCs w:val="24"/>
        </w:rPr>
        <w:t>Au 1</w:t>
      </w:r>
      <w:r w:rsidRPr="007B1FA1">
        <w:rPr>
          <w:rFonts w:ascii="Calibri" w:hAnsi="Calibri" w:cs="Calibri"/>
          <w:sz w:val="24"/>
          <w:szCs w:val="24"/>
          <w:vertAlign w:val="superscript"/>
        </w:rPr>
        <w:t>er</w:t>
      </w:r>
      <w:r w:rsidRPr="007B1FA1">
        <w:rPr>
          <w:rFonts w:ascii="Calibri" w:hAnsi="Calibri" w:cs="Calibri"/>
          <w:sz w:val="24"/>
          <w:szCs w:val="24"/>
        </w:rPr>
        <w:t xml:space="preserve"> étage : </w:t>
      </w:r>
      <w:r w:rsidR="001C6D7C" w:rsidRPr="007B1FA1">
        <w:rPr>
          <w:rFonts w:ascii="Calibri" w:hAnsi="Calibri" w:cs="Calibri"/>
          <w:sz w:val="24"/>
          <w:szCs w:val="24"/>
        </w:rPr>
        <w:t>trois</w:t>
      </w:r>
      <w:r w:rsidRPr="007B1FA1">
        <w:rPr>
          <w:rFonts w:ascii="Calibri" w:hAnsi="Calibri" w:cs="Calibri"/>
          <w:sz w:val="24"/>
          <w:szCs w:val="24"/>
        </w:rPr>
        <w:t xml:space="preserve"> espaces (une salle de 27</w:t>
      </w:r>
      <w:r w:rsidR="001C6D7C" w:rsidRPr="007B1FA1">
        <w:rPr>
          <w:rFonts w:ascii="Calibri" w:hAnsi="Calibri" w:cs="Calibri"/>
          <w:sz w:val="24"/>
          <w:szCs w:val="24"/>
        </w:rPr>
        <w:t>,</w:t>
      </w:r>
      <w:r w:rsidRPr="007B1FA1">
        <w:rPr>
          <w:rFonts w:ascii="Calibri" w:hAnsi="Calibri" w:cs="Calibri"/>
          <w:sz w:val="24"/>
          <w:szCs w:val="24"/>
        </w:rPr>
        <w:t>80m², une mezzanine de 34</w:t>
      </w:r>
      <w:r w:rsidR="001C6D7C" w:rsidRPr="007B1FA1">
        <w:rPr>
          <w:rFonts w:ascii="Calibri" w:hAnsi="Calibri" w:cs="Calibri"/>
          <w:sz w:val="24"/>
          <w:szCs w:val="24"/>
        </w:rPr>
        <w:t>,</w:t>
      </w:r>
      <w:r w:rsidRPr="007B1FA1">
        <w:rPr>
          <w:rFonts w:ascii="Calibri" w:hAnsi="Calibri" w:cs="Calibri"/>
          <w:sz w:val="24"/>
          <w:szCs w:val="24"/>
        </w:rPr>
        <w:t>94m², une salle de 17</w:t>
      </w:r>
      <w:r w:rsidR="001C6D7C" w:rsidRPr="007B1FA1">
        <w:rPr>
          <w:rFonts w:ascii="Calibri" w:hAnsi="Calibri" w:cs="Calibri"/>
          <w:sz w:val="24"/>
          <w:szCs w:val="24"/>
        </w:rPr>
        <w:t>,</w:t>
      </w:r>
      <w:r w:rsidRPr="007B1FA1">
        <w:rPr>
          <w:rFonts w:ascii="Calibri" w:hAnsi="Calibri" w:cs="Calibri"/>
          <w:sz w:val="24"/>
          <w:szCs w:val="24"/>
        </w:rPr>
        <w:t>54m²)</w:t>
      </w:r>
    </w:p>
    <w:p w14:paraId="1283E6FD" w14:textId="0612848C" w:rsidR="001A7A8A" w:rsidRPr="007B1FA1" w:rsidRDefault="001A7A8A" w:rsidP="00E36A4E">
      <w:pPr>
        <w:pStyle w:val="Paragraphedeliste"/>
        <w:numPr>
          <w:ilvl w:val="0"/>
          <w:numId w:val="2"/>
        </w:numPr>
        <w:spacing w:after="0"/>
        <w:jc w:val="both"/>
        <w:rPr>
          <w:rFonts w:ascii="Calibri" w:hAnsi="Calibri" w:cs="Calibri"/>
          <w:sz w:val="24"/>
          <w:szCs w:val="24"/>
        </w:rPr>
      </w:pPr>
      <w:r w:rsidRPr="007B1FA1">
        <w:rPr>
          <w:rFonts w:ascii="Calibri" w:hAnsi="Calibri" w:cs="Calibri"/>
          <w:sz w:val="24"/>
          <w:szCs w:val="24"/>
        </w:rPr>
        <w:t>Au 2</w:t>
      </w:r>
      <w:r w:rsidR="001C6D7C" w:rsidRPr="007B1FA1">
        <w:rPr>
          <w:rFonts w:ascii="Calibri" w:hAnsi="Calibri" w:cs="Calibri"/>
          <w:sz w:val="24"/>
          <w:szCs w:val="24"/>
          <w:vertAlign w:val="superscript"/>
        </w:rPr>
        <w:t>e</w:t>
      </w:r>
      <w:r w:rsidRPr="007B1FA1">
        <w:rPr>
          <w:rFonts w:ascii="Calibri" w:hAnsi="Calibri" w:cs="Calibri"/>
          <w:sz w:val="24"/>
          <w:szCs w:val="24"/>
        </w:rPr>
        <w:t xml:space="preserve">étage : </w:t>
      </w:r>
      <w:r w:rsidR="001C6D7C" w:rsidRPr="007B1FA1">
        <w:rPr>
          <w:rFonts w:ascii="Calibri" w:hAnsi="Calibri" w:cs="Calibri"/>
          <w:sz w:val="24"/>
          <w:szCs w:val="24"/>
        </w:rPr>
        <w:t>trois</w:t>
      </w:r>
      <w:r w:rsidRPr="007B1FA1">
        <w:rPr>
          <w:rFonts w:ascii="Calibri" w:hAnsi="Calibri" w:cs="Calibri"/>
          <w:sz w:val="24"/>
          <w:szCs w:val="24"/>
        </w:rPr>
        <w:t xml:space="preserve"> espaces (une salle de 27</w:t>
      </w:r>
      <w:r w:rsidR="001C6D7C" w:rsidRPr="007B1FA1">
        <w:rPr>
          <w:rFonts w:ascii="Calibri" w:hAnsi="Calibri" w:cs="Calibri"/>
          <w:sz w:val="24"/>
          <w:szCs w:val="24"/>
        </w:rPr>
        <w:t>,</w:t>
      </w:r>
      <w:r w:rsidRPr="007B1FA1">
        <w:rPr>
          <w:rFonts w:ascii="Calibri" w:hAnsi="Calibri" w:cs="Calibri"/>
          <w:sz w:val="24"/>
          <w:szCs w:val="24"/>
        </w:rPr>
        <w:t>80m², une salle de 49</w:t>
      </w:r>
      <w:r w:rsidR="001C6D7C" w:rsidRPr="007B1FA1">
        <w:rPr>
          <w:rFonts w:ascii="Calibri" w:hAnsi="Calibri" w:cs="Calibri"/>
          <w:sz w:val="24"/>
          <w:szCs w:val="24"/>
        </w:rPr>
        <w:t>,</w:t>
      </w:r>
      <w:r w:rsidRPr="007B1FA1">
        <w:rPr>
          <w:rFonts w:ascii="Calibri" w:hAnsi="Calibri" w:cs="Calibri"/>
          <w:sz w:val="24"/>
          <w:szCs w:val="24"/>
        </w:rPr>
        <w:t>32m² et une salle de17</w:t>
      </w:r>
      <w:r w:rsidR="001C6D7C" w:rsidRPr="007B1FA1">
        <w:rPr>
          <w:rFonts w:ascii="Calibri" w:hAnsi="Calibri" w:cs="Calibri"/>
          <w:sz w:val="24"/>
          <w:szCs w:val="24"/>
        </w:rPr>
        <w:t>,</w:t>
      </w:r>
      <w:r w:rsidRPr="007B1FA1">
        <w:rPr>
          <w:rFonts w:ascii="Calibri" w:hAnsi="Calibri" w:cs="Calibri"/>
          <w:sz w:val="24"/>
          <w:szCs w:val="24"/>
        </w:rPr>
        <w:t xml:space="preserve">54 m²) </w:t>
      </w:r>
    </w:p>
    <w:p w14:paraId="79618565" w14:textId="77777777" w:rsidR="001C39EF" w:rsidRPr="007B1FA1" w:rsidRDefault="001C39EF" w:rsidP="001C39EF">
      <w:pPr>
        <w:spacing w:after="0"/>
        <w:jc w:val="both"/>
        <w:rPr>
          <w:rFonts w:ascii="Calibri" w:hAnsi="Calibri" w:cs="Calibri"/>
          <w:b/>
          <w:bCs/>
          <w:sz w:val="24"/>
          <w:szCs w:val="24"/>
        </w:rPr>
      </w:pPr>
    </w:p>
    <w:p w14:paraId="69413580" w14:textId="0E7D5639" w:rsidR="001A7A8A" w:rsidRPr="007B1FA1" w:rsidRDefault="001A7A8A" w:rsidP="001C39EF">
      <w:pPr>
        <w:spacing w:after="0"/>
        <w:jc w:val="both"/>
        <w:rPr>
          <w:rFonts w:ascii="Calibri" w:hAnsi="Calibri" w:cs="Calibri"/>
          <w:b/>
          <w:bCs/>
          <w:sz w:val="24"/>
          <w:szCs w:val="24"/>
        </w:rPr>
      </w:pPr>
      <w:r w:rsidRPr="007B1FA1">
        <w:rPr>
          <w:rFonts w:ascii="Calibri" w:hAnsi="Calibri" w:cs="Calibri"/>
          <w:b/>
          <w:bCs/>
          <w:sz w:val="24"/>
          <w:szCs w:val="24"/>
        </w:rPr>
        <w:t xml:space="preserve">Un porche d’entrée, </w:t>
      </w:r>
      <w:r w:rsidRPr="007B1FA1">
        <w:rPr>
          <w:rFonts w:ascii="Calibri" w:hAnsi="Calibri" w:cs="Calibri"/>
          <w:sz w:val="24"/>
          <w:szCs w:val="24"/>
        </w:rPr>
        <w:t>qui relie la commanderie et le gîte.</w:t>
      </w:r>
    </w:p>
    <w:p w14:paraId="29F3A168" w14:textId="77777777" w:rsidR="001C39EF" w:rsidRPr="007B1FA1" w:rsidRDefault="001C39EF" w:rsidP="001C39EF">
      <w:pPr>
        <w:spacing w:after="0"/>
        <w:jc w:val="both"/>
        <w:rPr>
          <w:rFonts w:ascii="Calibri" w:hAnsi="Calibri" w:cs="Calibri"/>
          <w:b/>
          <w:bCs/>
          <w:sz w:val="24"/>
          <w:szCs w:val="24"/>
        </w:rPr>
      </w:pPr>
    </w:p>
    <w:p w14:paraId="05AE552E" w14:textId="6DFC8914" w:rsidR="001A7A8A" w:rsidRPr="007B1FA1" w:rsidRDefault="001A7A8A" w:rsidP="002714D2">
      <w:pPr>
        <w:spacing w:after="0"/>
        <w:jc w:val="both"/>
        <w:rPr>
          <w:rFonts w:ascii="Calibri" w:hAnsi="Calibri" w:cs="Calibri"/>
          <w:sz w:val="24"/>
          <w:szCs w:val="24"/>
        </w:rPr>
      </w:pPr>
      <w:r w:rsidRPr="007B1FA1">
        <w:rPr>
          <w:rFonts w:ascii="Calibri" w:hAnsi="Calibri" w:cs="Calibri"/>
          <w:b/>
          <w:bCs/>
          <w:sz w:val="24"/>
          <w:szCs w:val="24"/>
        </w:rPr>
        <w:t>Un bâtiment annexe</w:t>
      </w:r>
      <w:r w:rsidRPr="007B1FA1">
        <w:rPr>
          <w:rFonts w:ascii="Calibri" w:hAnsi="Calibri" w:cs="Calibri"/>
          <w:sz w:val="24"/>
          <w:szCs w:val="24"/>
        </w:rPr>
        <w:t>, le gîte actuel</w:t>
      </w:r>
      <w:r w:rsidR="00E606E9" w:rsidRPr="007B1FA1">
        <w:rPr>
          <w:rFonts w:ascii="Calibri" w:hAnsi="Calibri" w:cs="Calibri"/>
          <w:sz w:val="24"/>
          <w:szCs w:val="24"/>
        </w:rPr>
        <w:t>, construit en 1997</w:t>
      </w:r>
      <w:r w:rsidR="00276152" w:rsidRPr="007B1FA1">
        <w:rPr>
          <w:rFonts w:ascii="Calibri" w:hAnsi="Calibri" w:cs="Calibri"/>
          <w:sz w:val="24"/>
          <w:szCs w:val="24"/>
        </w:rPr>
        <w:t>,</w:t>
      </w:r>
      <w:r w:rsidR="00B826E9" w:rsidRPr="007B1FA1">
        <w:rPr>
          <w:rFonts w:ascii="Calibri" w:hAnsi="Calibri" w:cs="Calibri"/>
          <w:sz w:val="24"/>
          <w:szCs w:val="24"/>
        </w:rPr>
        <w:t xml:space="preserve"> e</w:t>
      </w:r>
      <w:r w:rsidR="00276152" w:rsidRPr="007B1FA1">
        <w:rPr>
          <w:rFonts w:ascii="Calibri" w:hAnsi="Calibri" w:cs="Calibri"/>
          <w:sz w:val="24"/>
          <w:szCs w:val="24"/>
        </w:rPr>
        <w:t>s</w:t>
      </w:r>
      <w:r w:rsidR="00B826E9" w:rsidRPr="007B1FA1">
        <w:rPr>
          <w:rFonts w:ascii="Calibri" w:hAnsi="Calibri" w:cs="Calibri"/>
          <w:sz w:val="24"/>
          <w:szCs w:val="24"/>
        </w:rPr>
        <w:t>t</w:t>
      </w:r>
      <w:r w:rsidRPr="007B1FA1">
        <w:rPr>
          <w:rFonts w:ascii="Calibri" w:hAnsi="Calibri" w:cs="Calibri"/>
          <w:sz w:val="24"/>
          <w:szCs w:val="24"/>
        </w:rPr>
        <w:t xml:space="preserve"> composé d’une cuisine de 14</w:t>
      </w:r>
      <w:r w:rsidR="001C6D7C" w:rsidRPr="007B1FA1">
        <w:rPr>
          <w:rFonts w:ascii="Calibri" w:hAnsi="Calibri" w:cs="Calibri"/>
          <w:sz w:val="24"/>
          <w:szCs w:val="24"/>
        </w:rPr>
        <w:t>,</w:t>
      </w:r>
      <w:r w:rsidRPr="007B1FA1">
        <w:rPr>
          <w:rFonts w:ascii="Calibri" w:hAnsi="Calibri" w:cs="Calibri"/>
          <w:sz w:val="24"/>
          <w:szCs w:val="24"/>
        </w:rPr>
        <w:t>72 m², une entrée de 3</w:t>
      </w:r>
      <w:r w:rsidR="001C6D7C" w:rsidRPr="007B1FA1">
        <w:rPr>
          <w:rFonts w:ascii="Calibri" w:hAnsi="Calibri" w:cs="Calibri"/>
          <w:sz w:val="24"/>
          <w:szCs w:val="24"/>
        </w:rPr>
        <w:t>,</w:t>
      </w:r>
      <w:r w:rsidRPr="007B1FA1">
        <w:rPr>
          <w:rFonts w:ascii="Calibri" w:hAnsi="Calibri" w:cs="Calibri"/>
          <w:sz w:val="24"/>
          <w:szCs w:val="24"/>
        </w:rPr>
        <w:t>65m², une réserve de 3</w:t>
      </w:r>
      <w:r w:rsidR="001C6D7C" w:rsidRPr="007B1FA1">
        <w:rPr>
          <w:rFonts w:ascii="Calibri" w:hAnsi="Calibri" w:cs="Calibri"/>
          <w:sz w:val="24"/>
          <w:szCs w:val="24"/>
        </w:rPr>
        <w:t>,</w:t>
      </w:r>
      <w:r w:rsidRPr="007B1FA1">
        <w:rPr>
          <w:rFonts w:ascii="Calibri" w:hAnsi="Calibri" w:cs="Calibri"/>
          <w:sz w:val="24"/>
          <w:szCs w:val="24"/>
        </w:rPr>
        <w:t>80m², des sanitaire</w:t>
      </w:r>
      <w:r w:rsidR="00276152" w:rsidRPr="007B1FA1">
        <w:rPr>
          <w:rFonts w:ascii="Calibri" w:hAnsi="Calibri" w:cs="Calibri"/>
          <w:sz w:val="24"/>
          <w:szCs w:val="24"/>
        </w:rPr>
        <w:t>s</w:t>
      </w:r>
      <w:r w:rsidRPr="007B1FA1">
        <w:rPr>
          <w:rFonts w:ascii="Calibri" w:hAnsi="Calibri" w:cs="Calibri"/>
          <w:sz w:val="24"/>
          <w:szCs w:val="24"/>
        </w:rPr>
        <w:t xml:space="preserve"> de 7</w:t>
      </w:r>
      <w:r w:rsidR="001C6D7C" w:rsidRPr="007B1FA1">
        <w:rPr>
          <w:rFonts w:ascii="Calibri" w:hAnsi="Calibri" w:cs="Calibri"/>
          <w:sz w:val="24"/>
          <w:szCs w:val="24"/>
        </w:rPr>
        <w:t>,</w:t>
      </w:r>
      <w:r w:rsidRPr="007B1FA1">
        <w:rPr>
          <w:rFonts w:ascii="Calibri" w:hAnsi="Calibri" w:cs="Calibri"/>
          <w:sz w:val="24"/>
          <w:szCs w:val="24"/>
        </w:rPr>
        <w:t>99m² et enfin d’un dortoir de 24</w:t>
      </w:r>
      <w:r w:rsidR="001C6D7C" w:rsidRPr="007B1FA1">
        <w:rPr>
          <w:rFonts w:ascii="Calibri" w:hAnsi="Calibri" w:cs="Calibri"/>
          <w:sz w:val="24"/>
          <w:szCs w:val="24"/>
        </w:rPr>
        <w:t>,</w:t>
      </w:r>
      <w:r w:rsidRPr="007B1FA1">
        <w:rPr>
          <w:rFonts w:ascii="Calibri" w:hAnsi="Calibri" w:cs="Calibri"/>
          <w:sz w:val="24"/>
          <w:szCs w:val="24"/>
        </w:rPr>
        <w:t xml:space="preserve">01m². </w:t>
      </w:r>
    </w:p>
    <w:p w14:paraId="255AE962" w14:textId="77777777" w:rsidR="00392499" w:rsidRPr="007B1FA1" w:rsidRDefault="00392499" w:rsidP="001C39EF">
      <w:pPr>
        <w:spacing w:after="0"/>
        <w:jc w:val="both"/>
        <w:rPr>
          <w:rFonts w:ascii="Calibri" w:hAnsi="Calibri" w:cs="Calibri"/>
          <w:sz w:val="24"/>
          <w:szCs w:val="24"/>
        </w:rPr>
      </w:pPr>
    </w:p>
    <w:p w14:paraId="22191945" w14:textId="49C4AE03" w:rsidR="00DD5C55" w:rsidRPr="007B1FA1" w:rsidRDefault="001A7A8A" w:rsidP="00825765">
      <w:pPr>
        <w:spacing w:after="0"/>
        <w:jc w:val="both"/>
        <w:rPr>
          <w:rFonts w:ascii="Calibri" w:hAnsi="Calibri" w:cs="Calibri"/>
          <w:sz w:val="24"/>
          <w:szCs w:val="24"/>
        </w:rPr>
      </w:pPr>
      <w:r w:rsidRPr="007B1FA1">
        <w:rPr>
          <w:rFonts w:ascii="Calibri" w:hAnsi="Calibri" w:cs="Calibri"/>
          <w:sz w:val="24"/>
          <w:szCs w:val="24"/>
        </w:rPr>
        <w:t>La commanderie s’ouvre sur un parc arboré abritant un ancien cimetière avec des stèles funéraires uniques.</w:t>
      </w:r>
      <w:r w:rsidR="00825765" w:rsidRPr="007B1FA1">
        <w:rPr>
          <w:rFonts w:ascii="Calibri" w:hAnsi="Calibri" w:cs="Calibri"/>
          <w:sz w:val="24"/>
          <w:szCs w:val="24"/>
        </w:rPr>
        <w:t xml:space="preserve"> </w:t>
      </w:r>
      <w:r w:rsidRPr="007B1FA1">
        <w:rPr>
          <w:rFonts w:ascii="Calibri" w:hAnsi="Calibri" w:cs="Calibri"/>
          <w:sz w:val="24"/>
          <w:szCs w:val="24"/>
        </w:rPr>
        <w:t xml:space="preserve">Les principaux travaux de réhabilitation de la </w:t>
      </w:r>
      <w:r w:rsidR="00660BEB" w:rsidRPr="007B1FA1">
        <w:rPr>
          <w:rFonts w:ascii="Calibri" w:hAnsi="Calibri" w:cs="Calibri"/>
          <w:sz w:val="24"/>
          <w:szCs w:val="24"/>
        </w:rPr>
        <w:t>c</w:t>
      </w:r>
      <w:r w:rsidRPr="007B1FA1">
        <w:rPr>
          <w:rFonts w:ascii="Calibri" w:hAnsi="Calibri" w:cs="Calibri"/>
          <w:sz w:val="24"/>
          <w:szCs w:val="24"/>
        </w:rPr>
        <w:t>ommanderie ont eu lieu au cours des années 80 et 90.</w:t>
      </w:r>
      <w:r w:rsidR="00B826E9" w:rsidRPr="007B1FA1">
        <w:rPr>
          <w:rFonts w:ascii="Calibri" w:hAnsi="Calibri" w:cs="Calibri"/>
          <w:sz w:val="24"/>
          <w:szCs w:val="24"/>
        </w:rPr>
        <w:t xml:space="preserve"> </w:t>
      </w:r>
      <w:r w:rsidRPr="007B1FA1">
        <w:rPr>
          <w:rFonts w:ascii="Calibri" w:hAnsi="Calibri" w:cs="Calibri"/>
          <w:sz w:val="24"/>
          <w:szCs w:val="24"/>
        </w:rPr>
        <w:t xml:space="preserve">Depuis, </w:t>
      </w:r>
      <w:r w:rsidR="00825765" w:rsidRPr="007B1FA1">
        <w:rPr>
          <w:rFonts w:ascii="Calibri" w:hAnsi="Calibri" w:cs="Calibri"/>
          <w:sz w:val="24"/>
          <w:szCs w:val="24"/>
        </w:rPr>
        <w:t>des</w:t>
      </w:r>
      <w:r w:rsidRPr="007B1FA1">
        <w:rPr>
          <w:rFonts w:ascii="Calibri" w:hAnsi="Calibri" w:cs="Calibri"/>
          <w:sz w:val="24"/>
          <w:szCs w:val="24"/>
        </w:rPr>
        <w:t xml:space="preserve"> travaux d’entretien sont entrepris</w:t>
      </w:r>
      <w:r w:rsidR="00825765" w:rsidRPr="007B1FA1">
        <w:rPr>
          <w:rFonts w:ascii="Calibri" w:hAnsi="Calibri" w:cs="Calibri"/>
          <w:sz w:val="24"/>
          <w:szCs w:val="24"/>
        </w:rPr>
        <w:t xml:space="preserve"> régulièrement</w:t>
      </w:r>
      <w:r w:rsidRPr="007B1FA1">
        <w:rPr>
          <w:rFonts w:ascii="Calibri" w:hAnsi="Calibri" w:cs="Calibri"/>
          <w:sz w:val="24"/>
          <w:szCs w:val="24"/>
        </w:rPr>
        <w:t>.</w:t>
      </w:r>
    </w:p>
    <w:p w14:paraId="5D429A34" w14:textId="77777777" w:rsidR="001C39EF" w:rsidRPr="007B1FA1" w:rsidRDefault="001C39EF" w:rsidP="001C39EF">
      <w:pPr>
        <w:spacing w:after="0"/>
        <w:rPr>
          <w:rFonts w:ascii="Calibri" w:hAnsi="Calibri" w:cs="Calibri"/>
          <w:b/>
          <w:bCs/>
          <w:sz w:val="24"/>
          <w:szCs w:val="24"/>
          <w:u w:val="single"/>
        </w:rPr>
      </w:pPr>
    </w:p>
    <w:p w14:paraId="78C51C2C" w14:textId="772EE636" w:rsidR="001A7A8A" w:rsidRPr="007B1FA1" w:rsidRDefault="00DF020C" w:rsidP="001C39EF">
      <w:pPr>
        <w:spacing w:after="0"/>
        <w:rPr>
          <w:rFonts w:ascii="Calibri" w:hAnsi="Calibri" w:cs="Calibri"/>
          <w:b/>
          <w:bCs/>
          <w:sz w:val="24"/>
          <w:szCs w:val="24"/>
          <w:u w:val="single"/>
        </w:rPr>
      </w:pPr>
      <w:r w:rsidRPr="007B1FA1">
        <w:rPr>
          <w:rFonts w:ascii="Calibri" w:hAnsi="Calibri" w:cs="Calibri"/>
          <w:b/>
          <w:bCs/>
          <w:sz w:val="24"/>
          <w:szCs w:val="24"/>
          <w:u w:val="single"/>
        </w:rPr>
        <w:t xml:space="preserve">Contraintes et réglementations spécifiques : </w:t>
      </w:r>
    </w:p>
    <w:p w14:paraId="5416E870" w14:textId="77777777" w:rsidR="0090736A" w:rsidRPr="007B1FA1" w:rsidRDefault="0090736A" w:rsidP="00AB300B">
      <w:pPr>
        <w:spacing w:after="0"/>
        <w:jc w:val="both"/>
        <w:rPr>
          <w:rFonts w:ascii="Calibri" w:hAnsi="Calibri" w:cs="Calibri"/>
          <w:sz w:val="24"/>
          <w:szCs w:val="24"/>
        </w:rPr>
      </w:pPr>
    </w:p>
    <w:p w14:paraId="48D72CFA" w14:textId="665B3955" w:rsidR="0090736A" w:rsidRPr="007B1FA1" w:rsidRDefault="006C0265" w:rsidP="001C39EF">
      <w:pPr>
        <w:spacing w:after="0"/>
        <w:jc w:val="both"/>
        <w:rPr>
          <w:rFonts w:ascii="Calibri" w:hAnsi="Calibri" w:cs="Calibri"/>
          <w:sz w:val="24"/>
          <w:szCs w:val="24"/>
        </w:rPr>
      </w:pPr>
      <w:r w:rsidRPr="007B1FA1">
        <w:rPr>
          <w:rFonts w:ascii="Calibri" w:hAnsi="Calibri" w:cs="Calibri"/>
          <w:sz w:val="24"/>
          <w:szCs w:val="24"/>
        </w:rPr>
        <w:t>Le bâtiment principal, la commanderie est un monument classé au titre des Monuments Historiques par arrêté préfectoral du 12 mars 1962. Ce</w:t>
      </w:r>
      <w:r w:rsidR="007511CB" w:rsidRPr="007B1FA1">
        <w:rPr>
          <w:rFonts w:ascii="Calibri" w:hAnsi="Calibri" w:cs="Calibri"/>
          <w:sz w:val="24"/>
          <w:szCs w:val="24"/>
        </w:rPr>
        <w:t>t</w:t>
      </w:r>
      <w:r w:rsidRPr="007B1FA1">
        <w:rPr>
          <w:rFonts w:ascii="Calibri" w:hAnsi="Calibri" w:cs="Calibri"/>
          <w:sz w:val="24"/>
          <w:szCs w:val="24"/>
        </w:rPr>
        <w:t xml:space="preserve"> édifice</w:t>
      </w:r>
      <w:r w:rsidR="007511CB" w:rsidRPr="007B1FA1">
        <w:rPr>
          <w:rFonts w:ascii="Calibri" w:hAnsi="Calibri" w:cs="Calibri"/>
          <w:sz w:val="24"/>
          <w:szCs w:val="24"/>
        </w:rPr>
        <w:t xml:space="preserve"> est</w:t>
      </w:r>
      <w:r w:rsidRPr="007B1FA1">
        <w:rPr>
          <w:rFonts w:ascii="Calibri" w:hAnsi="Calibri" w:cs="Calibri"/>
          <w:sz w:val="24"/>
          <w:szCs w:val="24"/>
        </w:rPr>
        <w:t xml:space="preserve"> donc </w:t>
      </w:r>
      <w:r w:rsidR="007511CB" w:rsidRPr="007B1FA1">
        <w:rPr>
          <w:rFonts w:ascii="Calibri" w:hAnsi="Calibri" w:cs="Calibri"/>
          <w:sz w:val="24"/>
          <w:szCs w:val="24"/>
        </w:rPr>
        <w:t>reconnu</w:t>
      </w:r>
      <w:r w:rsidRPr="007B1FA1">
        <w:rPr>
          <w:rFonts w:ascii="Calibri" w:hAnsi="Calibri" w:cs="Calibri"/>
          <w:sz w:val="24"/>
          <w:szCs w:val="24"/>
        </w:rPr>
        <w:t xml:space="preserve"> comme dignes de protection patrimoniale et ne peut être démoli</w:t>
      </w:r>
      <w:r w:rsidR="007511CB" w:rsidRPr="007B1FA1">
        <w:rPr>
          <w:rFonts w:ascii="Calibri" w:hAnsi="Calibri" w:cs="Calibri"/>
          <w:sz w:val="24"/>
          <w:szCs w:val="24"/>
        </w:rPr>
        <w:t xml:space="preserve">. </w:t>
      </w:r>
      <w:r w:rsidR="00AB300B" w:rsidRPr="007B1FA1">
        <w:rPr>
          <w:rFonts w:ascii="Calibri" w:hAnsi="Calibri" w:cs="Calibri"/>
          <w:sz w:val="24"/>
          <w:szCs w:val="24"/>
        </w:rPr>
        <w:t>Toute modification, restauration ou entretien nécessitant des travaux doit être autorisée par la Direction régionale des affaires culturelles (DRAC) et les Architectes des bâtiments de France. Cela concerne aussi bien les éléments extérieurs qu'intérieurs. Les matériaux et techniques utilisés pour les travaux doivent respecter l’authenticité et l’intégrité du bâtiment (pierre, bois, enduits traditionnels, etc.).</w:t>
      </w:r>
    </w:p>
    <w:p w14:paraId="54B26BCF" w14:textId="77777777" w:rsidR="00DD5C55" w:rsidRPr="007B1FA1" w:rsidRDefault="00DD5C55" w:rsidP="001C39EF">
      <w:pPr>
        <w:spacing w:after="0"/>
        <w:jc w:val="both"/>
        <w:rPr>
          <w:rFonts w:ascii="Calibri" w:hAnsi="Calibri" w:cs="Calibri"/>
          <w:sz w:val="24"/>
          <w:szCs w:val="24"/>
        </w:rPr>
      </w:pPr>
    </w:p>
    <w:p w14:paraId="16FD4E14" w14:textId="5BBAA6E2" w:rsidR="001A7A8A" w:rsidRPr="007B1FA1" w:rsidRDefault="001A7A8A" w:rsidP="001C39EF">
      <w:pPr>
        <w:spacing w:after="0"/>
        <w:jc w:val="both"/>
        <w:rPr>
          <w:rFonts w:ascii="Calibri" w:hAnsi="Calibri" w:cs="Calibri"/>
          <w:sz w:val="24"/>
          <w:szCs w:val="24"/>
        </w:rPr>
      </w:pPr>
      <w:r w:rsidRPr="007B1FA1">
        <w:rPr>
          <w:rFonts w:ascii="Calibri" w:hAnsi="Calibri" w:cs="Calibri"/>
          <w:sz w:val="24"/>
          <w:szCs w:val="24"/>
        </w:rPr>
        <w:t xml:space="preserve">Le gîte </w:t>
      </w:r>
      <w:r w:rsidR="00097903" w:rsidRPr="007B1FA1">
        <w:rPr>
          <w:rFonts w:ascii="Calibri" w:hAnsi="Calibri" w:cs="Calibri"/>
          <w:sz w:val="24"/>
          <w:szCs w:val="24"/>
        </w:rPr>
        <w:t>n’</w:t>
      </w:r>
      <w:r w:rsidRPr="007B1FA1">
        <w:rPr>
          <w:rFonts w:ascii="Calibri" w:hAnsi="Calibri" w:cs="Calibri"/>
          <w:sz w:val="24"/>
          <w:szCs w:val="24"/>
        </w:rPr>
        <w:t xml:space="preserve">est quant à lui </w:t>
      </w:r>
      <w:r w:rsidR="00097903" w:rsidRPr="007B1FA1">
        <w:rPr>
          <w:rFonts w:ascii="Calibri" w:hAnsi="Calibri" w:cs="Calibri"/>
          <w:sz w:val="24"/>
          <w:szCs w:val="24"/>
        </w:rPr>
        <w:t>pas</w:t>
      </w:r>
      <w:r w:rsidRPr="007B1FA1">
        <w:rPr>
          <w:rFonts w:ascii="Calibri" w:hAnsi="Calibri" w:cs="Calibri"/>
          <w:sz w:val="24"/>
          <w:szCs w:val="24"/>
        </w:rPr>
        <w:t xml:space="preserve"> protégé car construit plus récemment, en 1997. Différentes sortes d’aménagements sont dès lors envisageables dans le cadre du projet.</w:t>
      </w:r>
      <w:r w:rsidR="0090736A" w:rsidRPr="007B1FA1">
        <w:rPr>
          <w:rFonts w:ascii="Calibri" w:hAnsi="Calibri" w:cs="Calibri"/>
          <w:sz w:val="24"/>
          <w:szCs w:val="24"/>
        </w:rPr>
        <w:t xml:space="preserve"> Pour autant, situé dans le périmètre de 500 mètres autour de la commanderie, les travaux et aménagements du gîte sont également soumis à des contraintes pour préserver l’environnement visuel du monument.</w:t>
      </w:r>
    </w:p>
    <w:p w14:paraId="35527EA4" w14:textId="77777777" w:rsidR="009549B1" w:rsidRPr="007B1FA1" w:rsidRDefault="009549B1" w:rsidP="009549B1">
      <w:pPr>
        <w:spacing w:after="0"/>
        <w:rPr>
          <w:rFonts w:ascii="Calibri" w:hAnsi="Calibri" w:cs="Calibri"/>
          <w:sz w:val="24"/>
          <w:szCs w:val="24"/>
        </w:rPr>
      </w:pPr>
    </w:p>
    <w:p w14:paraId="27CCCCB6" w14:textId="257F8336" w:rsidR="007502BD" w:rsidRPr="007B1FA1" w:rsidRDefault="007502BD" w:rsidP="00FF46A9">
      <w:pPr>
        <w:pStyle w:val="Titre2"/>
        <w:numPr>
          <w:ilvl w:val="0"/>
          <w:numId w:val="6"/>
        </w:numPr>
      </w:pPr>
      <w:bookmarkStart w:id="6" w:name="_Toc218674232"/>
      <w:r w:rsidRPr="007B1FA1">
        <w:t>Etudes réalisées entre 2018 et 2024</w:t>
      </w:r>
      <w:bookmarkEnd w:id="6"/>
    </w:p>
    <w:p w14:paraId="3FD9817E" w14:textId="77777777" w:rsidR="007502BD" w:rsidRPr="007B1FA1" w:rsidRDefault="007502BD" w:rsidP="001C39EF">
      <w:pPr>
        <w:spacing w:after="0"/>
        <w:jc w:val="both"/>
        <w:rPr>
          <w:rFonts w:ascii="Calibri" w:hAnsi="Calibri" w:cs="Calibri"/>
          <w:sz w:val="24"/>
          <w:szCs w:val="24"/>
        </w:rPr>
      </w:pPr>
    </w:p>
    <w:p w14:paraId="76D62387" w14:textId="55D85AF5" w:rsidR="007502BD" w:rsidRPr="007B1FA1" w:rsidRDefault="007502BD" w:rsidP="001C39EF">
      <w:pPr>
        <w:spacing w:after="0"/>
        <w:jc w:val="both"/>
        <w:rPr>
          <w:rFonts w:ascii="Calibri" w:hAnsi="Calibri" w:cs="Calibri"/>
          <w:sz w:val="24"/>
          <w:szCs w:val="24"/>
        </w:rPr>
      </w:pPr>
      <w:r w:rsidRPr="007B1FA1">
        <w:rPr>
          <w:rFonts w:ascii="Calibri" w:hAnsi="Calibri" w:cs="Calibri"/>
          <w:b/>
          <w:bCs/>
          <w:sz w:val="24"/>
          <w:szCs w:val="24"/>
        </w:rPr>
        <w:t>1/</w:t>
      </w:r>
      <w:r w:rsidR="00DD03A4" w:rsidRPr="007B1FA1">
        <w:rPr>
          <w:rFonts w:ascii="Calibri" w:hAnsi="Calibri" w:cs="Calibri"/>
          <w:b/>
          <w:bCs/>
          <w:sz w:val="24"/>
          <w:szCs w:val="24"/>
        </w:rPr>
        <w:t xml:space="preserve"> </w:t>
      </w:r>
      <w:r w:rsidR="005A78FE" w:rsidRPr="007B1FA1">
        <w:rPr>
          <w:rFonts w:ascii="Calibri" w:hAnsi="Calibri" w:cs="Calibri"/>
          <w:b/>
          <w:bCs/>
          <w:sz w:val="24"/>
          <w:szCs w:val="24"/>
        </w:rPr>
        <w:t>En 201</w:t>
      </w:r>
      <w:r w:rsidR="003A20B2" w:rsidRPr="007B1FA1">
        <w:rPr>
          <w:rFonts w:ascii="Calibri" w:hAnsi="Calibri" w:cs="Calibri"/>
          <w:b/>
          <w:bCs/>
          <w:sz w:val="24"/>
          <w:szCs w:val="24"/>
        </w:rPr>
        <w:t>9</w:t>
      </w:r>
      <w:r w:rsidR="005A78FE" w:rsidRPr="007B1FA1">
        <w:rPr>
          <w:rFonts w:ascii="Calibri" w:hAnsi="Calibri" w:cs="Calibri"/>
          <w:sz w:val="24"/>
          <w:szCs w:val="24"/>
        </w:rPr>
        <w:t>, u</w:t>
      </w:r>
      <w:r w:rsidRPr="007B1FA1">
        <w:rPr>
          <w:rFonts w:ascii="Calibri" w:hAnsi="Calibri" w:cs="Calibri"/>
          <w:sz w:val="24"/>
          <w:szCs w:val="24"/>
        </w:rPr>
        <w:t>ne réflexion sur le positionnement de la commanderie de Lacommande a été réalisé</w:t>
      </w:r>
      <w:r w:rsidR="005A78FE" w:rsidRPr="007B1FA1">
        <w:rPr>
          <w:rFonts w:ascii="Calibri" w:hAnsi="Calibri" w:cs="Calibri"/>
          <w:sz w:val="24"/>
          <w:szCs w:val="24"/>
        </w:rPr>
        <w:t>e</w:t>
      </w:r>
      <w:r w:rsidR="003A20B2" w:rsidRPr="007B1FA1">
        <w:rPr>
          <w:rFonts w:ascii="Calibri" w:hAnsi="Calibri" w:cs="Calibri"/>
          <w:sz w:val="24"/>
          <w:szCs w:val="24"/>
        </w:rPr>
        <w:t xml:space="preserve"> par le Département en partenariat avec les Vignerons de Jurançon et la commune de Lacommande</w:t>
      </w:r>
      <w:r w:rsidRPr="007B1FA1">
        <w:rPr>
          <w:rFonts w:ascii="Calibri" w:hAnsi="Calibri" w:cs="Calibri"/>
          <w:sz w:val="24"/>
          <w:szCs w:val="24"/>
        </w:rPr>
        <w:t>. L’objectif éta</w:t>
      </w:r>
      <w:r w:rsidR="00485F99" w:rsidRPr="007B1FA1">
        <w:rPr>
          <w:rFonts w:ascii="Calibri" w:hAnsi="Calibri" w:cs="Calibri"/>
          <w:sz w:val="24"/>
          <w:szCs w:val="24"/>
        </w:rPr>
        <w:t>it</w:t>
      </w:r>
      <w:r w:rsidRPr="007B1FA1">
        <w:rPr>
          <w:rFonts w:ascii="Calibri" w:hAnsi="Calibri" w:cs="Calibri"/>
          <w:sz w:val="24"/>
          <w:szCs w:val="24"/>
        </w:rPr>
        <w:t xml:space="preserve"> </w:t>
      </w:r>
      <w:r w:rsidR="003A20B2" w:rsidRPr="007B1FA1">
        <w:rPr>
          <w:rFonts w:ascii="Calibri" w:hAnsi="Calibri" w:cs="Calibri"/>
          <w:sz w:val="24"/>
          <w:szCs w:val="24"/>
        </w:rPr>
        <w:t xml:space="preserve">de créer une offre unique, cohérente et coordonnée suffisamment ambitieuse et attractive à Lacommande, tant patrimoniale qu’œnotouristique, à l’échelle du village, pour en faire un </w:t>
      </w:r>
      <w:r w:rsidR="003A20B2" w:rsidRPr="007B1FA1">
        <w:rPr>
          <w:rFonts w:ascii="Calibri" w:hAnsi="Calibri" w:cs="Calibri"/>
          <w:bCs/>
          <w:sz w:val="24"/>
          <w:szCs w:val="24"/>
        </w:rPr>
        <w:t>point d’entrée incontournable</w:t>
      </w:r>
      <w:r w:rsidR="003A20B2" w:rsidRPr="007B1FA1">
        <w:rPr>
          <w:rFonts w:ascii="Calibri" w:hAnsi="Calibri" w:cs="Calibri"/>
          <w:sz w:val="24"/>
          <w:szCs w:val="24"/>
        </w:rPr>
        <w:t xml:space="preserve"> du vignoble. Cette </w:t>
      </w:r>
      <w:r w:rsidRPr="007B1FA1">
        <w:rPr>
          <w:rFonts w:ascii="Calibri" w:hAnsi="Calibri" w:cs="Calibri"/>
          <w:sz w:val="24"/>
          <w:szCs w:val="24"/>
        </w:rPr>
        <w:t xml:space="preserve">démarche s’est concrétisée par la réalisation d’une étude de positionnement, confiée à l’Agence Scarabée </w:t>
      </w:r>
      <w:r w:rsidR="00BB611F" w:rsidRPr="007B1FA1">
        <w:rPr>
          <w:rFonts w:ascii="Calibri" w:hAnsi="Calibri" w:cs="Calibri"/>
          <w:sz w:val="24"/>
          <w:szCs w:val="24"/>
        </w:rPr>
        <w:t>(annexe 3).</w:t>
      </w:r>
    </w:p>
    <w:p w14:paraId="13367DF5" w14:textId="0177494E" w:rsidR="003A20B2" w:rsidRPr="007B1FA1" w:rsidRDefault="00DD03A4" w:rsidP="001C39EF">
      <w:pPr>
        <w:spacing w:after="0"/>
        <w:jc w:val="both"/>
        <w:rPr>
          <w:rFonts w:ascii="Calibri" w:hAnsi="Calibri" w:cs="Calibri"/>
          <w:sz w:val="24"/>
          <w:szCs w:val="24"/>
        </w:rPr>
      </w:pPr>
      <w:r w:rsidRPr="007B1FA1">
        <w:rPr>
          <w:rFonts w:ascii="Calibri" w:hAnsi="Calibri" w:cs="Calibri"/>
          <w:sz w:val="24"/>
          <w:szCs w:val="24"/>
        </w:rPr>
        <w:t>Plusieurs scénari</w:t>
      </w:r>
      <w:r w:rsidR="005235F8" w:rsidRPr="007B1FA1">
        <w:rPr>
          <w:rFonts w:ascii="Calibri" w:hAnsi="Calibri" w:cs="Calibri"/>
          <w:sz w:val="24"/>
          <w:szCs w:val="24"/>
        </w:rPr>
        <w:t>os</w:t>
      </w:r>
      <w:r w:rsidRPr="007B1FA1">
        <w:rPr>
          <w:rFonts w:ascii="Calibri" w:hAnsi="Calibri" w:cs="Calibri"/>
          <w:sz w:val="24"/>
          <w:szCs w:val="24"/>
        </w:rPr>
        <w:t xml:space="preserve"> ont été présentés afin de proposer plusieurs axes de développement de la commanderie ainsi que </w:t>
      </w:r>
      <w:r w:rsidR="00485F99" w:rsidRPr="007B1FA1">
        <w:rPr>
          <w:rFonts w:ascii="Calibri" w:hAnsi="Calibri" w:cs="Calibri"/>
          <w:sz w:val="24"/>
          <w:szCs w:val="24"/>
        </w:rPr>
        <w:t xml:space="preserve">de </w:t>
      </w:r>
      <w:r w:rsidRPr="007B1FA1">
        <w:rPr>
          <w:rFonts w:ascii="Calibri" w:hAnsi="Calibri" w:cs="Calibri"/>
          <w:sz w:val="24"/>
          <w:szCs w:val="24"/>
        </w:rPr>
        <w:t xml:space="preserve">la maison des vins. </w:t>
      </w:r>
    </w:p>
    <w:p w14:paraId="5D1F0F6F" w14:textId="77777777" w:rsidR="003A20B2" w:rsidRPr="007B1FA1" w:rsidRDefault="003A20B2" w:rsidP="001C39EF">
      <w:pPr>
        <w:spacing w:after="0"/>
        <w:jc w:val="both"/>
        <w:rPr>
          <w:rFonts w:ascii="Calibri" w:hAnsi="Calibri" w:cs="Calibri"/>
          <w:sz w:val="24"/>
          <w:szCs w:val="24"/>
        </w:rPr>
      </w:pPr>
    </w:p>
    <w:p w14:paraId="39092B95" w14:textId="3F642F74" w:rsidR="00694107" w:rsidRPr="007B1FA1" w:rsidRDefault="00DD03A4" w:rsidP="001C39EF">
      <w:pPr>
        <w:spacing w:after="0"/>
        <w:jc w:val="both"/>
        <w:rPr>
          <w:rFonts w:ascii="Calibri" w:eastAsia="Calibri" w:hAnsi="Calibri" w:cs="Calibri"/>
          <w:sz w:val="24"/>
          <w:szCs w:val="24"/>
        </w:rPr>
      </w:pPr>
      <w:r w:rsidRPr="007B1FA1">
        <w:rPr>
          <w:rFonts w:ascii="Calibri" w:hAnsi="Calibri" w:cs="Calibri"/>
          <w:b/>
          <w:bCs/>
          <w:sz w:val="24"/>
          <w:szCs w:val="24"/>
        </w:rPr>
        <w:t xml:space="preserve">2/ </w:t>
      </w:r>
      <w:r w:rsidR="00694107" w:rsidRPr="007B1FA1">
        <w:rPr>
          <w:rFonts w:ascii="Calibri" w:hAnsi="Calibri" w:cs="Calibri"/>
          <w:b/>
          <w:bCs/>
          <w:sz w:val="24"/>
          <w:szCs w:val="24"/>
        </w:rPr>
        <w:t>En 2023</w:t>
      </w:r>
      <w:r w:rsidR="00694107" w:rsidRPr="007B1FA1">
        <w:rPr>
          <w:rFonts w:ascii="Calibri" w:hAnsi="Calibri" w:cs="Calibri"/>
          <w:sz w:val="24"/>
          <w:szCs w:val="24"/>
        </w:rPr>
        <w:t xml:space="preserve">, </w:t>
      </w:r>
      <w:r w:rsidR="005235F8" w:rsidRPr="007B1FA1">
        <w:rPr>
          <w:rFonts w:ascii="Calibri" w:hAnsi="Calibri" w:cs="Calibri"/>
          <w:sz w:val="24"/>
          <w:szCs w:val="24"/>
        </w:rPr>
        <w:t>l</w:t>
      </w:r>
      <w:r w:rsidR="00694107" w:rsidRPr="007B1FA1">
        <w:rPr>
          <w:rFonts w:ascii="Calibri" w:hAnsi="Calibri" w:cs="Calibri"/>
          <w:sz w:val="24"/>
          <w:szCs w:val="24"/>
        </w:rPr>
        <w:t xml:space="preserve">es vignerons indépendants </w:t>
      </w:r>
      <w:r w:rsidR="00BB611F" w:rsidRPr="007B1FA1">
        <w:rPr>
          <w:rFonts w:ascii="Calibri" w:hAnsi="Calibri" w:cs="Calibri"/>
          <w:sz w:val="24"/>
          <w:szCs w:val="24"/>
        </w:rPr>
        <w:t>en collaboration avec</w:t>
      </w:r>
      <w:r w:rsidR="00485F99" w:rsidRPr="007B1FA1">
        <w:rPr>
          <w:rFonts w:ascii="Calibri" w:hAnsi="Calibri" w:cs="Calibri"/>
          <w:sz w:val="24"/>
          <w:szCs w:val="24"/>
        </w:rPr>
        <w:t xml:space="preserve"> la cave coopérative de</w:t>
      </w:r>
      <w:r w:rsidR="00BB611F" w:rsidRPr="007B1FA1">
        <w:rPr>
          <w:rFonts w:ascii="Calibri" w:hAnsi="Calibri" w:cs="Calibri"/>
          <w:sz w:val="24"/>
          <w:szCs w:val="24"/>
        </w:rPr>
        <w:t xml:space="preserve"> Gan et leurs homologues espagnols </w:t>
      </w:r>
      <w:r w:rsidR="00694107" w:rsidRPr="007B1FA1">
        <w:rPr>
          <w:rFonts w:ascii="Calibri" w:hAnsi="Calibri" w:cs="Calibri"/>
          <w:sz w:val="24"/>
          <w:szCs w:val="24"/>
        </w:rPr>
        <w:t>ont bénéficié de crédits dans le cadre d’</w:t>
      </w:r>
      <w:r w:rsidR="00694107" w:rsidRPr="007B1FA1">
        <w:rPr>
          <w:rFonts w:ascii="Calibri" w:eastAsia="Calibri" w:hAnsi="Calibri" w:cs="Calibri"/>
          <w:sz w:val="24"/>
          <w:szCs w:val="24"/>
        </w:rPr>
        <w:t xml:space="preserve">un projet transfrontalier (POCTEFA), leur permettant de moderniser la Maison des vins et d’y créer un centre d’interprétation du vignoble moderne et interactif. </w:t>
      </w:r>
    </w:p>
    <w:p w14:paraId="3AF4AD49" w14:textId="54EBAA85" w:rsidR="007502BD" w:rsidRPr="007B1FA1" w:rsidRDefault="00DD03A4" w:rsidP="001C39EF">
      <w:pPr>
        <w:spacing w:after="0"/>
        <w:jc w:val="both"/>
        <w:rPr>
          <w:rFonts w:ascii="Calibri" w:hAnsi="Calibri" w:cs="Calibri"/>
          <w:sz w:val="24"/>
          <w:szCs w:val="24"/>
        </w:rPr>
      </w:pPr>
      <w:r w:rsidRPr="007B1FA1">
        <w:rPr>
          <w:rFonts w:ascii="Calibri" w:hAnsi="Calibri" w:cs="Calibri"/>
          <w:sz w:val="24"/>
          <w:szCs w:val="24"/>
        </w:rPr>
        <w:t>L</w:t>
      </w:r>
      <w:r w:rsidR="003A20B2" w:rsidRPr="007B1FA1">
        <w:rPr>
          <w:rFonts w:ascii="Calibri" w:hAnsi="Calibri" w:cs="Calibri"/>
          <w:sz w:val="24"/>
          <w:szCs w:val="24"/>
        </w:rPr>
        <w:t xml:space="preserve">e </w:t>
      </w:r>
      <w:r w:rsidR="00592F7E">
        <w:rPr>
          <w:rFonts w:ascii="Calibri" w:hAnsi="Calibri" w:cs="Calibri"/>
          <w:sz w:val="24"/>
          <w:szCs w:val="24"/>
        </w:rPr>
        <w:t>Département</w:t>
      </w:r>
      <w:r w:rsidR="001C6D7C" w:rsidRPr="007B1FA1">
        <w:rPr>
          <w:rFonts w:ascii="Calibri" w:hAnsi="Calibri" w:cs="Calibri"/>
          <w:sz w:val="24"/>
          <w:szCs w:val="24"/>
        </w:rPr>
        <w:t xml:space="preserve"> des Pyrénées-Atlantiques</w:t>
      </w:r>
      <w:r w:rsidR="003A20B2" w:rsidRPr="007B1FA1">
        <w:rPr>
          <w:rFonts w:ascii="Calibri" w:hAnsi="Calibri" w:cs="Calibri"/>
          <w:sz w:val="24"/>
          <w:szCs w:val="24"/>
        </w:rPr>
        <w:t xml:space="preserve"> </w:t>
      </w:r>
      <w:r w:rsidRPr="007B1FA1">
        <w:rPr>
          <w:rFonts w:ascii="Calibri" w:hAnsi="Calibri" w:cs="Calibri"/>
          <w:sz w:val="24"/>
          <w:szCs w:val="24"/>
        </w:rPr>
        <w:t>a accompagné</w:t>
      </w:r>
      <w:r w:rsidR="003A20B2" w:rsidRPr="007B1FA1">
        <w:rPr>
          <w:rFonts w:ascii="Calibri" w:hAnsi="Calibri" w:cs="Calibri"/>
          <w:sz w:val="24"/>
          <w:szCs w:val="24"/>
        </w:rPr>
        <w:t xml:space="preserve"> la démarche, avec pour objectif de définir, côté français, un </w:t>
      </w:r>
      <w:r w:rsidR="003A20B2" w:rsidRPr="007B1FA1">
        <w:rPr>
          <w:rFonts w:ascii="Calibri" w:hAnsi="Calibri" w:cs="Calibri"/>
          <w:bCs/>
          <w:sz w:val="24"/>
          <w:szCs w:val="24"/>
        </w:rPr>
        <w:t xml:space="preserve">projet cohérent pour la mise en tourisme du </w:t>
      </w:r>
      <w:proofErr w:type="gramStart"/>
      <w:r w:rsidR="005235F8" w:rsidRPr="007B1FA1">
        <w:rPr>
          <w:rFonts w:ascii="Calibri" w:hAnsi="Calibri" w:cs="Calibri"/>
          <w:bCs/>
          <w:sz w:val="24"/>
          <w:szCs w:val="24"/>
        </w:rPr>
        <w:t>J</w:t>
      </w:r>
      <w:r w:rsidRPr="007B1FA1">
        <w:rPr>
          <w:rFonts w:ascii="Calibri" w:hAnsi="Calibri" w:cs="Calibri"/>
          <w:bCs/>
          <w:sz w:val="24"/>
          <w:szCs w:val="24"/>
        </w:rPr>
        <w:t>urançon</w:t>
      </w:r>
      <w:proofErr w:type="gramEnd"/>
      <w:r w:rsidRPr="007B1FA1">
        <w:rPr>
          <w:rFonts w:ascii="Calibri" w:hAnsi="Calibri" w:cs="Calibri"/>
          <w:bCs/>
          <w:sz w:val="24"/>
          <w:szCs w:val="24"/>
        </w:rPr>
        <w:t xml:space="preserve"> aux côtés des vignerons de la maison des vins</w:t>
      </w:r>
      <w:r w:rsidR="003A20B2" w:rsidRPr="007B1FA1">
        <w:rPr>
          <w:rFonts w:ascii="Calibri" w:hAnsi="Calibri" w:cs="Calibri"/>
          <w:bCs/>
          <w:sz w:val="24"/>
          <w:szCs w:val="24"/>
        </w:rPr>
        <w:t>.</w:t>
      </w:r>
      <w:r w:rsidR="003A20B2" w:rsidRPr="007B1FA1">
        <w:rPr>
          <w:rFonts w:ascii="Calibri" w:hAnsi="Calibri" w:cs="Calibri"/>
          <w:sz w:val="24"/>
          <w:szCs w:val="24"/>
        </w:rPr>
        <w:t xml:space="preserve"> </w:t>
      </w:r>
      <w:r w:rsidRPr="007B1FA1">
        <w:rPr>
          <w:rFonts w:ascii="Calibri" w:hAnsi="Calibri" w:cs="Calibri"/>
          <w:sz w:val="24"/>
          <w:szCs w:val="24"/>
        </w:rPr>
        <w:t>Ce fut également l’opportunité pour le Département de relancer les réflexions sur la commanderie de Lacommande pour développer une nouvelle offre</w:t>
      </w:r>
      <w:r w:rsidR="00BB611F" w:rsidRPr="007B1FA1">
        <w:rPr>
          <w:rFonts w:ascii="Calibri" w:hAnsi="Calibri" w:cs="Calibri"/>
          <w:sz w:val="24"/>
          <w:szCs w:val="24"/>
        </w:rPr>
        <w:t>.</w:t>
      </w:r>
    </w:p>
    <w:p w14:paraId="4571A9C1" w14:textId="77777777" w:rsidR="00694107" w:rsidRPr="007B1FA1" w:rsidRDefault="00694107" w:rsidP="001C39EF">
      <w:pPr>
        <w:spacing w:after="0"/>
        <w:jc w:val="both"/>
        <w:rPr>
          <w:rFonts w:ascii="Calibri" w:eastAsia="Calibri" w:hAnsi="Calibri" w:cs="Calibri"/>
          <w:b/>
          <w:bCs/>
          <w:sz w:val="24"/>
          <w:szCs w:val="24"/>
        </w:rPr>
      </w:pPr>
    </w:p>
    <w:p w14:paraId="0681648F" w14:textId="67247C8C" w:rsidR="007511CB" w:rsidRPr="007B1FA1" w:rsidRDefault="007502BD" w:rsidP="001C39EF">
      <w:pPr>
        <w:spacing w:after="0"/>
        <w:jc w:val="both"/>
        <w:rPr>
          <w:rFonts w:ascii="Calibri" w:eastAsia="Calibri" w:hAnsi="Calibri" w:cs="Calibri"/>
          <w:sz w:val="24"/>
          <w:szCs w:val="24"/>
        </w:rPr>
      </w:pPr>
      <w:r w:rsidRPr="007B1FA1">
        <w:rPr>
          <w:rFonts w:ascii="Calibri" w:eastAsia="Calibri" w:hAnsi="Calibri" w:cs="Calibri"/>
          <w:b/>
          <w:bCs/>
          <w:sz w:val="24"/>
          <w:szCs w:val="24"/>
        </w:rPr>
        <w:t>3/</w:t>
      </w:r>
      <w:r w:rsidR="001C6D7C" w:rsidRPr="007B1FA1">
        <w:rPr>
          <w:rFonts w:ascii="Calibri" w:eastAsia="Calibri" w:hAnsi="Calibri" w:cs="Calibri"/>
          <w:b/>
          <w:bCs/>
          <w:sz w:val="24"/>
          <w:szCs w:val="24"/>
        </w:rPr>
        <w:t xml:space="preserve"> </w:t>
      </w:r>
      <w:r w:rsidR="00485F99" w:rsidRPr="007B1FA1">
        <w:rPr>
          <w:rFonts w:ascii="Calibri" w:eastAsia="Calibri" w:hAnsi="Calibri" w:cs="Calibri"/>
          <w:b/>
          <w:bCs/>
          <w:sz w:val="24"/>
          <w:szCs w:val="24"/>
        </w:rPr>
        <w:t>Toujours en 2023</w:t>
      </w:r>
      <w:r w:rsidRPr="007B1FA1">
        <w:rPr>
          <w:rFonts w:ascii="Calibri" w:eastAsia="Calibri" w:hAnsi="Calibri" w:cs="Calibri"/>
          <w:sz w:val="24"/>
          <w:szCs w:val="24"/>
        </w:rPr>
        <w:t>, le Département a mis en place un partenariat avec l’école hôtelière de Lausanne pour définir les modalités et le positionnement d’une offre de restauration, adaptée au contexte et aux enjeux de développement touristique local</w:t>
      </w:r>
      <w:r w:rsidR="00854517" w:rsidRPr="007B1FA1">
        <w:rPr>
          <w:rFonts w:ascii="Calibri" w:eastAsia="Calibri" w:hAnsi="Calibri" w:cs="Calibri"/>
          <w:sz w:val="24"/>
          <w:szCs w:val="24"/>
        </w:rPr>
        <w:t xml:space="preserve"> </w:t>
      </w:r>
      <w:r w:rsidR="00854517" w:rsidRPr="007B1FA1">
        <w:rPr>
          <w:rFonts w:ascii="Calibri" w:hAnsi="Calibri" w:cs="Calibri"/>
          <w:sz w:val="24"/>
          <w:szCs w:val="24"/>
        </w:rPr>
        <w:t xml:space="preserve">(annexe </w:t>
      </w:r>
      <w:r w:rsidR="00BB611F" w:rsidRPr="007B1FA1">
        <w:rPr>
          <w:rFonts w:ascii="Calibri" w:hAnsi="Calibri" w:cs="Calibri"/>
          <w:sz w:val="24"/>
          <w:szCs w:val="24"/>
        </w:rPr>
        <w:t>4</w:t>
      </w:r>
      <w:r w:rsidR="00854517" w:rsidRPr="007B1FA1">
        <w:rPr>
          <w:rFonts w:ascii="Calibri" w:hAnsi="Calibri" w:cs="Calibri"/>
          <w:sz w:val="24"/>
          <w:szCs w:val="24"/>
        </w:rPr>
        <w:t>)</w:t>
      </w:r>
      <w:r w:rsidRPr="007B1FA1">
        <w:rPr>
          <w:rFonts w:ascii="Calibri" w:eastAsia="Calibri" w:hAnsi="Calibri" w:cs="Calibri"/>
          <w:sz w:val="24"/>
          <w:szCs w:val="24"/>
        </w:rPr>
        <w:t>.</w:t>
      </w:r>
    </w:p>
    <w:p w14:paraId="39FA2142" w14:textId="2DC6146B" w:rsidR="00B86C9B" w:rsidRPr="007B1FA1" w:rsidRDefault="00D40B3B" w:rsidP="001C39EF">
      <w:pPr>
        <w:spacing w:after="0"/>
        <w:jc w:val="both"/>
        <w:rPr>
          <w:rFonts w:ascii="Calibri" w:hAnsi="Calibri" w:cs="Calibri"/>
          <w:sz w:val="24"/>
          <w:szCs w:val="24"/>
        </w:rPr>
      </w:pPr>
      <w:r w:rsidRPr="007B1FA1">
        <w:rPr>
          <w:rStyle w:val="apple-converted-space"/>
          <w:rFonts w:ascii="Calibri" w:eastAsia="Times New Roman" w:hAnsi="Calibri" w:cs="Calibri"/>
          <w:sz w:val="24"/>
          <w:szCs w:val="24"/>
        </w:rPr>
        <w:t>La création d’une offre de restauration est un enjeu bien identifi</w:t>
      </w:r>
      <w:r w:rsidR="005235F8" w:rsidRPr="007B1FA1">
        <w:rPr>
          <w:rStyle w:val="apple-converted-space"/>
          <w:rFonts w:ascii="Calibri" w:eastAsia="Times New Roman" w:hAnsi="Calibri" w:cs="Calibri"/>
          <w:sz w:val="24"/>
          <w:szCs w:val="24"/>
        </w:rPr>
        <w:t>é</w:t>
      </w:r>
      <w:r w:rsidRPr="007B1FA1">
        <w:rPr>
          <w:rStyle w:val="apple-converted-space"/>
          <w:rFonts w:ascii="Calibri" w:eastAsia="Times New Roman" w:hAnsi="Calibri" w:cs="Calibri"/>
          <w:sz w:val="24"/>
          <w:szCs w:val="24"/>
        </w:rPr>
        <w:t xml:space="preserve"> sur le territoire. Un partenariat avec un Institut de formation gastronomique de très haut niveau a permis de mobiliser des étudiants </w:t>
      </w:r>
      <w:r w:rsidR="00BB611F" w:rsidRPr="007B1FA1">
        <w:rPr>
          <w:rStyle w:val="apple-converted-space"/>
          <w:rFonts w:ascii="Calibri" w:eastAsia="Times New Roman" w:hAnsi="Calibri" w:cs="Calibri"/>
          <w:sz w:val="24"/>
          <w:szCs w:val="24"/>
        </w:rPr>
        <w:t xml:space="preserve">spécialisés dans le management hôtelier </w:t>
      </w:r>
      <w:r w:rsidRPr="007B1FA1">
        <w:rPr>
          <w:rStyle w:val="apple-converted-space"/>
          <w:rFonts w:ascii="Calibri" w:eastAsia="Times New Roman" w:hAnsi="Calibri" w:cs="Calibri"/>
          <w:sz w:val="24"/>
          <w:szCs w:val="24"/>
        </w:rPr>
        <w:t xml:space="preserve">susceptibles de définir un concept </w:t>
      </w:r>
      <w:r w:rsidRPr="007B1FA1">
        <w:rPr>
          <w:rFonts w:ascii="Calibri" w:hAnsi="Calibri" w:cs="Calibri"/>
          <w:sz w:val="24"/>
          <w:szCs w:val="24"/>
        </w:rPr>
        <w:t>novateur et ambitieux,</w:t>
      </w:r>
      <w:r w:rsidRPr="007B1FA1">
        <w:rPr>
          <w:rFonts w:ascii="Calibri" w:hAnsi="Calibri" w:cs="Calibri"/>
          <w:b/>
          <w:sz w:val="24"/>
          <w:szCs w:val="24"/>
        </w:rPr>
        <w:t xml:space="preserve"> </w:t>
      </w:r>
      <w:r w:rsidRPr="007B1FA1">
        <w:rPr>
          <w:rFonts w:ascii="Calibri" w:hAnsi="Calibri" w:cs="Calibri"/>
          <w:sz w:val="24"/>
          <w:szCs w:val="24"/>
        </w:rPr>
        <w:t xml:space="preserve">ouvert à différents types de clientèles, traduisant l’art de vivre </w:t>
      </w:r>
      <w:r w:rsidRPr="007B1FA1">
        <w:rPr>
          <w:rFonts w:ascii="Calibri" w:hAnsi="Calibri" w:cs="Calibri"/>
          <w:sz w:val="24"/>
          <w:szCs w:val="24"/>
        </w:rPr>
        <w:lastRenderedPageBreak/>
        <w:t xml:space="preserve">local : authenticité et festivité, excellence des produits du terroir et des vins de Jurançon, dimension transfrontalière. </w:t>
      </w:r>
    </w:p>
    <w:p w14:paraId="6EAD75FF" w14:textId="77777777" w:rsidR="00D54BB3" w:rsidRPr="007B1FA1" w:rsidRDefault="00D54BB3" w:rsidP="001C39EF">
      <w:pPr>
        <w:spacing w:after="0"/>
        <w:jc w:val="both"/>
        <w:rPr>
          <w:rFonts w:ascii="Calibri" w:hAnsi="Calibri" w:cs="Calibri"/>
          <w:sz w:val="24"/>
          <w:szCs w:val="24"/>
        </w:rPr>
      </w:pPr>
    </w:p>
    <w:p w14:paraId="2D66477A" w14:textId="60E02C5F" w:rsidR="0094466A" w:rsidRPr="007B1FA1" w:rsidRDefault="008947F6" w:rsidP="00FF46A9">
      <w:pPr>
        <w:pStyle w:val="Titre2"/>
        <w:numPr>
          <w:ilvl w:val="0"/>
          <w:numId w:val="6"/>
        </w:numPr>
      </w:pPr>
      <w:r>
        <w:t>Un réseau d’acteur autour de la commanderie</w:t>
      </w:r>
    </w:p>
    <w:p w14:paraId="47D0D867" w14:textId="77777777" w:rsidR="0094466A" w:rsidRPr="007B1FA1" w:rsidRDefault="0094466A" w:rsidP="0094466A">
      <w:pPr>
        <w:spacing w:after="0"/>
        <w:jc w:val="both"/>
        <w:rPr>
          <w:rFonts w:ascii="Calibri" w:hAnsi="Calibri" w:cs="Calibri"/>
          <w:sz w:val="24"/>
          <w:szCs w:val="24"/>
        </w:rPr>
      </w:pPr>
    </w:p>
    <w:p w14:paraId="0FCC18BA" w14:textId="234A6246" w:rsidR="008947F6" w:rsidRDefault="0094466A" w:rsidP="0028625C">
      <w:pPr>
        <w:pStyle w:val="Paragraphedeliste"/>
        <w:numPr>
          <w:ilvl w:val="0"/>
          <w:numId w:val="4"/>
        </w:numPr>
        <w:spacing w:after="0" w:line="276" w:lineRule="auto"/>
        <w:ind w:left="360"/>
        <w:jc w:val="both"/>
        <w:rPr>
          <w:rFonts w:ascii="Calibri" w:hAnsi="Calibri" w:cs="Calibri"/>
          <w:sz w:val="24"/>
          <w:szCs w:val="24"/>
        </w:rPr>
      </w:pPr>
      <w:r w:rsidRPr="007B1FA1">
        <w:rPr>
          <w:rFonts w:ascii="Calibri" w:hAnsi="Calibri" w:cs="Calibri"/>
          <w:sz w:val="24"/>
          <w:szCs w:val="24"/>
          <w:u w:val="single"/>
        </w:rPr>
        <w:t xml:space="preserve">Le </w:t>
      </w:r>
      <w:r w:rsidR="00592F7E">
        <w:rPr>
          <w:rFonts w:ascii="Calibri" w:hAnsi="Calibri" w:cs="Calibri"/>
          <w:sz w:val="24"/>
          <w:szCs w:val="24"/>
          <w:u w:val="single"/>
        </w:rPr>
        <w:t>Département</w:t>
      </w:r>
      <w:r w:rsidR="001C6D7C" w:rsidRPr="007B1FA1">
        <w:rPr>
          <w:rFonts w:ascii="Calibri" w:hAnsi="Calibri" w:cs="Calibri"/>
          <w:sz w:val="24"/>
          <w:szCs w:val="24"/>
          <w:u w:val="single"/>
        </w:rPr>
        <w:t xml:space="preserve"> des Pyrénées-Atlantiques</w:t>
      </w:r>
      <w:r w:rsidRPr="007B1FA1">
        <w:rPr>
          <w:rFonts w:ascii="Calibri" w:hAnsi="Calibri" w:cs="Calibri"/>
          <w:sz w:val="24"/>
          <w:szCs w:val="24"/>
        </w:rPr>
        <w:t xml:space="preserve">, propriétaire d’un édifice historique classé </w:t>
      </w:r>
      <w:r w:rsidR="009E424D" w:rsidRPr="007B1FA1">
        <w:rPr>
          <w:rFonts w:ascii="Calibri" w:hAnsi="Calibri" w:cs="Calibri"/>
          <w:sz w:val="24"/>
          <w:szCs w:val="24"/>
        </w:rPr>
        <w:t xml:space="preserve">au titre des </w:t>
      </w:r>
      <w:r w:rsidRPr="007B1FA1">
        <w:rPr>
          <w:rFonts w:ascii="Calibri" w:hAnsi="Calibri" w:cs="Calibri"/>
          <w:sz w:val="24"/>
          <w:szCs w:val="24"/>
        </w:rPr>
        <w:t>Monument</w:t>
      </w:r>
      <w:r w:rsidR="009E424D" w:rsidRPr="007B1FA1">
        <w:rPr>
          <w:rFonts w:ascii="Calibri" w:hAnsi="Calibri" w:cs="Calibri"/>
          <w:sz w:val="24"/>
          <w:szCs w:val="24"/>
        </w:rPr>
        <w:t>s</w:t>
      </w:r>
      <w:r w:rsidRPr="007B1FA1">
        <w:rPr>
          <w:rFonts w:ascii="Calibri" w:hAnsi="Calibri" w:cs="Calibri"/>
          <w:sz w:val="24"/>
          <w:szCs w:val="24"/>
        </w:rPr>
        <w:t xml:space="preserve"> </w:t>
      </w:r>
      <w:r w:rsidR="001C6D7C" w:rsidRPr="007B1FA1">
        <w:rPr>
          <w:rFonts w:ascii="Calibri" w:hAnsi="Calibri" w:cs="Calibri"/>
          <w:sz w:val="24"/>
          <w:szCs w:val="24"/>
        </w:rPr>
        <w:t>H</w:t>
      </w:r>
      <w:r w:rsidRPr="007B1FA1">
        <w:rPr>
          <w:rFonts w:ascii="Calibri" w:hAnsi="Calibri" w:cs="Calibri"/>
          <w:sz w:val="24"/>
          <w:szCs w:val="24"/>
        </w:rPr>
        <w:t>istorique</w:t>
      </w:r>
      <w:r w:rsidR="009E424D" w:rsidRPr="007B1FA1">
        <w:rPr>
          <w:rFonts w:ascii="Calibri" w:hAnsi="Calibri" w:cs="Calibri"/>
          <w:sz w:val="24"/>
          <w:szCs w:val="24"/>
        </w:rPr>
        <w:t>s</w:t>
      </w:r>
      <w:r w:rsidRPr="007B1FA1">
        <w:rPr>
          <w:rFonts w:ascii="Calibri" w:hAnsi="Calibri" w:cs="Calibri"/>
          <w:sz w:val="24"/>
          <w:szCs w:val="24"/>
        </w:rPr>
        <w:t> : la commanderie de Lacommande, une ancienne étape jacquaire située sur la voie d’Arles, entre Pau-Lescar et Oloron-Sainte-Marie</w:t>
      </w:r>
      <w:r w:rsidR="001C6D7C" w:rsidRPr="007B1FA1">
        <w:rPr>
          <w:rFonts w:ascii="Calibri" w:hAnsi="Calibri" w:cs="Calibri"/>
          <w:sz w:val="24"/>
          <w:szCs w:val="24"/>
        </w:rPr>
        <w:t> ;</w:t>
      </w:r>
    </w:p>
    <w:p w14:paraId="69D980BD" w14:textId="77777777" w:rsidR="0028625C" w:rsidRPr="00D752E7" w:rsidRDefault="0028625C" w:rsidP="00D752E7">
      <w:pPr>
        <w:spacing w:after="0" w:line="276" w:lineRule="auto"/>
        <w:jc w:val="both"/>
        <w:rPr>
          <w:rFonts w:ascii="Calibri" w:hAnsi="Calibri" w:cs="Calibri"/>
          <w:sz w:val="24"/>
          <w:szCs w:val="24"/>
        </w:rPr>
      </w:pPr>
    </w:p>
    <w:p w14:paraId="36E862F6" w14:textId="7FC1EF2D" w:rsidR="0094466A" w:rsidRPr="007B1FA1" w:rsidRDefault="0094466A" w:rsidP="00E36A4E">
      <w:pPr>
        <w:pStyle w:val="Paragraphedeliste"/>
        <w:numPr>
          <w:ilvl w:val="0"/>
          <w:numId w:val="4"/>
        </w:numPr>
        <w:spacing w:after="0" w:line="276" w:lineRule="auto"/>
        <w:ind w:left="360"/>
        <w:jc w:val="both"/>
        <w:rPr>
          <w:rFonts w:ascii="Calibri" w:hAnsi="Calibri" w:cs="Calibri"/>
          <w:sz w:val="24"/>
          <w:szCs w:val="24"/>
        </w:rPr>
      </w:pPr>
      <w:r w:rsidRPr="007B1FA1">
        <w:rPr>
          <w:rFonts w:ascii="Calibri" w:hAnsi="Calibri" w:cs="Calibri"/>
          <w:sz w:val="24"/>
          <w:szCs w:val="24"/>
          <w:u w:val="single"/>
        </w:rPr>
        <w:t xml:space="preserve">La </w:t>
      </w:r>
      <w:r w:rsidR="00592F7E">
        <w:rPr>
          <w:rFonts w:ascii="Calibri" w:hAnsi="Calibri" w:cs="Calibri"/>
          <w:sz w:val="24"/>
          <w:szCs w:val="24"/>
          <w:u w:val="single"/>
        </w:rPr>
        <w:t xml:space="preserve">Commune </w:t>
      </w:r>
      <w:r w:rsidRPr="007B1FA1">
        <w:rPr>
          <w:rFonts w:ascii="Calibri" w:hAnsi="Calibri" w:cs="Calibri"/>
          <w:sz w:val="24"/>
          <w:szCs w:val="24"/>
          <w:u w:val="single"/>
        </w:rPr>
        <w:t>de Lacommande</w:t>
      </w:r>
      <w:r w:rsidRPr="007B1FA1">
        <w:rPr>
          <w:rFonts w:ascii="Calibri" w:hAnsi="Calibri" w:cs="Calibri"/>
          <w:sz w:val="24"/>
          <w:szCs w:val="24"/>
        </w:rPr>
        <w:t>,</w:t>
      </w:r>
      <w:r w:rsidR="00D752E7">
        <w:rPr>
          <w:rFonts w:ascii="Calibri" w:hAnsi="Calibri" w:cs="Calibri"/>
          <w:sz w:val="24"/>
          <w:szCs w:val="24"/>
        </w:rPr>
        <w:t xml:space="preserve"> </w:t>
      </w:r>
      <w:r w:rsidRPr="007B1FA1">
        <w:rPr>
          <w:rFonts w:ascii="Calibri" w:hAnsi="Calibri" w:cs="Calibri"/>
          <w:sz w:val="24"/>
          <w:szCs w:val="24"/>
        </w:rPr>
        <w:t xml:space="preserve">dans le cadre d’un partenariat avec le Département assure l’accueil </w:t>
      </w:r>
      <w:r w:rsidR="00097903" w:rsidRPr="007B1FA1">
        <w:rPr>
          <w:rFonts w:ascii="Calibri" w:hAnsi="Calibri" w:cs="Calibri"/>
          <w:sz w:val="24"/>
          <w:szCs w:val="24"/>
        </w:rPr>
        <w:t>et</w:t>
      </w:r>
      <w:r w:rsidRPr="007B1FA1">
        <w:rPr>
          <w:rFonts w:ascii="Calibri" w:hAnsi="Calibri" w:cs="Calibri"/>
          <w:sz w:val="24"/>
          <w:szCs w:val="24"/>
        </w:rPr>
        <w:t xml:space="preserve"> la gestion du gîte de pèlerins. </w:t>
      </w:r>
      <w:r w:rsidR="00D752E7">
        <w:rPr>
          <w:rFonts w:ascii="Calibri" w:hAnsi="Calibri" w:cs="Calibri"/>
          <w:sz w:val="24"/>
          <w:szCs w:val="24"/>
        </w:rPr>
        <w:t xml:space="preserve">Elle est également </w:t>
      </w:r>
      <w:r w:rsidR="00D752E7">
        <w:rPr>
          <w:rFonts w:ascii="Calibri" w:hAnsi="Calibri" w:cs="Calibri"/>
          <w:sz w:val="24"/>
          <w:szCs w:val="24"/>
        </w:rPr>
        <w:t>act</w:t>
      </w:r>
      <w:r w:rsidR="00D752E7">
        <w:rPr>
          <w:rFonts w:ascii="Calibri" w:hAnsi="Calibri" w:cs="Calibri"/>
          <w:sz w:val="24"/>
          <w:szCs w:val="24"/>
        </w:rPr>
        <w:t>rice</w:t>
      </w:r>
      <w:r w:rsidR="00D752E7">
        <w:rPr>
          <w:rFonts w:ascii="Calibri" w:hAnsi="Calibri" w:cs="Calibri"/>
          <w:sz w:val="24"/>
          <w:szCs w:val="24"/>
        </w:rPr>
        <w:t xml:space="preserve"> et </w:t>
      </w:r>
      <w:r w:rsidR="00D752E7">
        <w:rPr>
          <w:rFonts w:ascii="Calibri" w:hAnsi="Calibri" w:cs="Calibri"/>
          <w:sz w:val="24"/>
          <w:szCs w:val="24"/>
        </w:rPr>
        <w:t xml:space="preserve">en </w:t>
      </w:r>
      <w:r w:rsidR="00D752E7">
        <w:rPr>
          <w:rFonts w:ascii="Calibri" w:hAnsi="Calibri" w:cs="Calibri"/>
          <w:sz w:val="24"/>
          <w:szCs w:val="24"/>
        </w:rPr>
        <w:t xml:space="preserve">soutien </w:t>
      </w:r>
      <w:r w:rsidR="00D752E7">
        <w:rPr>
          <w:rFonts w:ascii="Calibri" w:hAnsi="Calibri" w:cs="Calibri"/>
          <w:sz w:val="24"/>
          <w:szCs w:val="24"/>
        </w:rPr>
        <w:t>pour le</w:t>
      </w:r>
      <w:r w:rsidR="00D752E7">
        <w:rPr>
          <w:rFonts w:ascii="Calibri" w:hAnsi="Calibri" w:cs="Calibri"/>
          <w:sz w:val="24"/>
          <w:szCs w:val="24"/>
        </w:rPr>
        <w:t xml:space="preserve"> développement du site. </w:t>
      </w:r>
      <w:r w:rsidRPr="007B1FA1">
        <w:rPr>
          <w:rFonts w:ascii="Calibri" w:hAnsi="Calibri" w:cs="Calibri"/>
          <w:sz w:val="24"/>
          <w:szCs w:val="24"/>
        </w:rPr>
        <w:t xml:space="preserve">La </w:t>
      </w:r>
      <w:r w:rsidR="00592F7E">
        <w:rPr>
          <w:rFonts w:ascii="Calibri" w:hAnsi="Calibri" w:cs="Calibri"/>
          <w:sz w:val="24"/>
          <w:szCs w:val="24"/>
        </w:rPr>
        <w:t>Commune</w:t>
      </w:r>
      <w:r w:rsidR="005D69CE">
        <w:rPr>
          <w:rFonts w:ascii="Calibri" w:hAnsi="Calibri" w:cs="Calibri"/>
          <w:sz w:val="24"/>
          <w:szCs w:val="24"/>
        </w:rPr>
        <w:t xml:space="preserve"> </w:t>
      </w:r>
      <w:r w:rsidRPr="007B1FA1">
        <w:rPr>
          <w:rFonts w:ascii="Calibri" w:hAnsi="Calibri" w:cs="Calibri"/>
          <w:sz w:val="24"/>
          <w:szCs w:val="24"/>
        </w:rPr>
        <w:t xml:space="preserve">est </w:t>
      </w:r>
      <w:r w:rsidR="008947F6">
        <w:rPr>
          <w:rFonts w:ascii="Calibri" w:hAnsi="Calibri" w:cs="Calibri"/>
          <w:sz w:val="24"/>
          <w:szCs w:val="24"/>
        </w:rPr>
        <w:t xml:space="preserve">également </w:t>
      </w:r>
      <w:r w:rsidRPr="007B1FA1">
        <w:rPr>
          <w:rFonts w:ascii="Calibri" w:hAnsi="Calibri" w:cs="Calibri"/>
          <w:sz w:val="24"/>
          <w:szCs w:val="24"/>
        </w:rPr>
        <w:t>propriétaire de l’ancienne église Saint-Blaise, classée MH, reliée par le cloître à la commanderie</w:t>
      </w:r>
      <w:r w:rsidR="001C6D7C" w:rsidRPr="007B1FA1">
        <w:rPr>
          <w:rFonts w:ascii="Calibri" w:hAnsi="Calibri" w:cs="Calibri"/>
          <w:sz w:val="24"/>
          <w:szCs w:val="24"/>
        </w:rPr>
        <w:t> ;</w:t>
      </w:r>
      <w:r w:rsidR="008947F6">
        <w:rPr>
          <w:rFonts w:ascii="Calibri" w:hAnsi="Calibri" w:cs="Calibri"/>
          <w:sz w:val="24"/>
          <w:szCs w:val="24"/>
        </w:rPr>
        <w:t xml:space="preserve"> </w:t>
      </w:r>
    </w:p>
    <w:p w14:paraId="4A9C41EC" w14:textId="77777777" w:rsidR="001C6D7C" w:rsidRPr="007B1FA1" w:rsidRDefault="001C6D7C" w:rsidP="001C6D7C">
      <w:pPr>
        <w:pStyle w:val="Paragraphedeliste"/>
        <w:spacing w:after="0" w:line="276" w:lineRule="auto"/>
        <w:ind w:left="360"/>
        <w:jc w:val="both"/>
        <w:rPr>
          <w:rFonts w:ascii="Calibri" w:hAnsi="Calibri" w:cs="Calibri"/>
          <w:sz w:val="24"/>
          <w:szCs w:val="24"/>
        </w:rPr>
      </w:pPr>
    </w:p>
    <w:p w14:paraId="6E46DD35" w14:textId="7B38BF5A" w:rsidR="0094466A" w:rsidRPr="007B1FA1" w:rsidRDefault="0094466A" w:rsidP="00E36A4E">
      <w:pPr>
        <w:pStyle w:val="Paragraphedeliste"/>
        <w:numPr>
          <w:ilvl w:val="0"/>
          <w:numId w:val="4"/>
        </w:numPr>
        <w:spacing w:after="0" w:line="276" w:lineRule="auto"/>
        <w:ind w:left="360"/>
        <w:jc w:val="both"/>
        <w:rPr>
          <w:rFonts w:ascii="Calibri" w:hAnsi="Calibri" w:cs="Calibri"/>
          <w:sz w:val="24"/>
          <w:szCs w:val="24"/>
        </w:rPr>
      </w:pPr>
      <w:r w:rsidRPr="007B1FA1">
        <w:rPr>
          <w:rFonts w:ascii="Calibri" w:hAnsi="Calibri" w:cs="Calibri"/>
          <w:sz w:val="24"/>
          <w:szCs w:val="24"/>
          <w:u w:val="single"/>
        </w:rPr>
        <w:t>L’association des Vignerons de Jurançon</w:t>
      </w:r>
      <w:r w:rsidRPr="007B1FA1">
        <w:rPr>
          <w:rFonts w:ascii="Calibri" w:hAnsi="Calibri" w:cs="Calibri"/>
          <w:sz w:val="24"/>
          <w:szCs w:val="24"/>
        </w:rPr>
        <w:t>, regroupant une soixantaine de vignerons indépendants, assure la gestion de la Maison des vins de Jurançon</w:t>
      </w:r>
      <w:r w:rsidR="00BB611F" w:rsidRPr="007B1FA1">
        <w:rPr>
          <w:rFonts w:ascii="Calibri" w:hAnsi="Calibri" w:cs="Calibri"/>
          <w:sz w:val="24"/>
          <w:szCs w:val="24"/>
        </w:rPr>
        <w:t>.</w:t>
      </w:r>
      <w:r w:rsidRPr="007B1FA1">
        <w:rPr>
          <w:rFonts w:ascii="Calibri" w:hAnsi="Calibri" w:cs="Calibri"/>
          <w:sz w:val="24"/>
          <w:szCs w:val="24"/>
        </w:rPr>
        <w:t xml:space="preserve"> La Maison se positionne comme un point d’accueil du public, d’interprétation et de valorisation du vignoble de Jurançon. Elle abrite notamment la boutique et le laboratoire mutualisé des vignerons</w:t>
      </w:r>
      <w:r w:rsidR="00D752E7">
        <w:rPr>
          <w:rFonts w:ascii="Calibri" w:hAnsi="Calibri" w:cs="Calibri"/>
          <w:sz w:val="24"/>
          <w:szCs w:val="24"/>
        </w:rPr>
        <w:t>. Elle</w:t>
      </w:r>
      <w:r w:rsidR="008947F6">
        <w:rPr>
          <w:rFonts w:ascii="Calibri" w:hAnsi="Calibri" w:cs="Calibri"/>
          <w:sz w:val="24"/>
          <w:szCs w:val="24"/>
        </w:rPr>
        <w:t xml:space="preserve"> porte un projet de modernisation et de développement de leurs activité (en cours)</w:t>
      </w:r>
      <w:r w:rsidR="005C00DE">
        <w:rPr>
          <w:rFonts w:ascii="Calibri" w:hAnsi="Calibri" w:cs="Calibri"/>
          <w:sz w:val="24"/>
          <w:szCs w:val="24"/>
        </w:rPr>
        <w:t> ;</w:t>
      </w:r>
    </w:p>
    <w:p w14:paraId="6C7E49CD" w14:textId="77777777" w:rsidR="001C6D7C" w:rsidRPr="007B1FA1" w:rsidRDefault="001C6D7C" w:rsidP="001C6D7C">
      <w:pPr>
        <w:spacing w:after="0" w:line="276" w:lineRule="auto"/>
        <w:jc w:val="both"/>
        <w:rPr>
          <w:rFonts w:ascii="Calibri" w:hAnsi="Calibri" w:cs="Calibri"/>
          <w:sz w:val="24"/>
          <w:szCs w:val="24"/>
        </w:rPr>
      </w:pPr>
    </w:p>
    <w:p w14:paraId="2FA13A02" w14:textId="2B2C6FB5" w:rsidR="0094466A" w:rsidRPr="007B1FA1" w:rsidRDefault="001C6D7C" w:rsidP="00E36A4E">
      <w:pPr>
        <w:pStyle w:val="Paragraphedeliste"/>
        <w:numPr>
          <w:ilvl w:val="0"/>
          <w:numId w:val="4"/>
        </w:numPr>
        <w:spacing w:after="0" w:line="276" w:lineRule="auto"/>
        <w:ind w:left="360"/>
        <w:jc w:val="both"/>
        <w:rPr>
          <w:rFonts w:ascii="Calibri" w:hAnsi="Calibri" w:cs="Calibri"/>
          <w:sz w:val="24"/>
          <w:szCs w:val="24"/>
        </w:rPr>
      </w:pPr>
      <w:r w:rsidRPr="007B1FA1">
        <w:rPr>
          <w:rFonts w:ascii="Calibri" w:hAnsi="Calibri" w:cs="Calibri"/>
          <w:sz w:val="24"/>
          <w:szCs w:val="24"/>
          <w:u w:val="single"/>
        </w:rPr>
        <w:t>Agence Départementale du Tourisme 64 (ADT64)</w:t>
      </w:r>
      <w:r w:rsidR="0094466A" w:rsidRPr="007B1FA1">
        <w:rPr>
          <w:rFonts w:ascii="Calibri" w:hAnsi="Calibri" w:cs="Calibri"/>
          <w:sz w:val="24"/>
          <w:szCs w:val="24"/>
        </w:rPr>
        <w:t>,</w:t>
      </w:r>
      <w:r w:rsidR="008947F6">
        <w:rPr>
          <w:rFonts w:ascii="Calibri" w:hAnsi="Calibri" w:cs="Calibri"/>
          <w:sz w:val="24"/>
          <w:szCs w:val="24"/>
        </w:rPr>
        <w:t xml:space="preserve"> met</w:t>
      </w:r>
      <w:r w:rsidR="0094466A" w:rsidRPr="007B1FA1">
        <w:rPr>
          <w:rFonts w:ascii="Calibri" w:hAnsi="Calibri" w:cs="Calibri"/>
          <w:sz w:val="24"/>
          <w:szCs w:val="24"/>
        </w:rPr>
        <w:t xml:space="preserve"> en œuvre une stratégie de développement de la destination Béarn, dont l’un des axes réside dans le développement d’un « art de vivre </w:t>
      </w:r>
      <w:r w:rsidR="005235F8" w:rsidRPr="007B1FA1">
        <w:rPr>
          <w:rFonts w:ascii="Calibri" w:hAnsi="Calibri" w:cs="Calibri"/>
          <w:sz w:val="24"/>
          <w:szCs w:val="24"/>
        </w:rPr>
        <w:t>à</w:t>
      </w:r>
      <w:r w:rsidR="0094466A" w:rsidRPr="007B1FA1">
        <w:rPr>
          <w:rFonts w:ascii="Calibri" w:hAnsi="Calibri" w:cs="Calibri"/>
          <w:sz w:val="24"/>
          <w:szCs w:val="24"/>
        </w:rPr>
        <w:t xml:space="preserve"> la béarnaise ». </w:t>
      </w:r>
      <w:r w:rsidR="008947F6">
        <w:rPr>
          <w:rFonts w:ascii="Calibri" w:hAnsi="Calibri" w:cs="Calibri"/>
          <w:sz w:val="24"/>
          <w:szCs w:val="24"/>
        </w:rPr>
        <w:t>L</w:t>
      </w:r>
      <w:r w:rsidR="0094466A" w:rsidRPr="007B1FA1">
        <w:rPr>
          <w:rFonts w:ascii="Calibri" w:hAnsi="Calibri" w:cs="Calibri"/>
          <w:sz w:val="24"/>
          <w:szCs w:val="24"/>
        </w:rPr>
        <w:t>’Agence anim</w:t>
      </w:r>
      <w:r w:rsidR="008947F6">
        <w:rPr>
          <w:rFonts w:ascii="Calibri" w:hAnsi="Calibri" w:cs="Calibri"/>
          <w:sz w:val="24"/>
          <w:szCs w:val="24"/>
        </w:rPr>
        <w:t>e</w:t>
      </w:r>
      <w:r w:rsidR="0094466A" w:rsidRPr="007B1FA1">
        <w:rPr>
          <w:rFonts w:ascii="Calibri" w:hAnsi="Calibri" w:cs="Calibri"/>
          <w:sz w:val="24"/>
          <w:szCs w:val="24"/>
        </w:rPr>
        <w:t xml:space="preserve"> la démarche </w:t>
      </w:r>
      <w:r w:rsidR="008947F6">
        <w:rPr>
          <w:rFonts w:ascii="Calibri" w:hAnsi="Calibri" w:cs="Calibri"/>
          <w:sz w:val="24"/>
          <w:szCs w:val="24"/>
        </w:rPr>
        <w:t>« </w:t>
      </w:r>
      <w:r w:rsidR="0094466A" w:rsidRPr="007B1FA1">
        <w:rPr>
          <w:rFonts w:ascii="Calibri" w:hAnsi="Calibri" w:cs="Calibri"/>
          <w:sz w:val="24"/>
          <w:szCs w:val="24"/>
        </w:rPr>
        <w:t>Vignoble &amp; Découverte</w:t>
      </w:r>
      <w:r w:rsidR="008947F6">
        <w:rPr>
          <w:rFonts w:ascii="Calibri" w:hAnsi="Calibri" w:cs="Calibri"/>
          <w:sz w:val="24"/>
          <w:szCs w:val="24"/>
        </w:rPr>
        <w:t> »</w:t>
      </w:r>
      <w:r w:rsidR="0094466A" w:rsidRPr="007B1FA1">
        <w:rPr>
          <w:rFonts w:ascii="Calibri" w:hAnsi="Calibri" w:cs="Calibri"/>
          <w:sz w:val="24"/>
          <w:szCs w:val="24"/>
        </w:rPr>
        <w:t xml:space="preserve"> pour le territoire des vins de Jurançon</w:t>
      </w:r>
      <w:r w:rsidR="00CB7763" w:rsidRPr="007B1FA1">
        <w:rPr>
          <w:rFonts w:ascii="Calibri" w:hAnsi="Calibri" w:cs="Calibri"/>
          <w:sz w:val="24"/>
          <w:szCs w:val="24"/>
        </w:rPr>
        <w:t>. L’ADT</w:t>
      </w:r>
      <w:r w:rsidRPr="007B1FA1">
        <w:rPr>
          <w:rFonts w:ascii="Calibri" w:hAnsi="Calibri" w:cs="Calibri"/>
          <w:sz w:val="24"/>
          <w:szCs w:val="24"/>
        </w:rPr>
        <w:t>64</w:t>
      </w:r>
      <w:r w:rsidR="00CB7763" w:rsidRPr="007B1FA1">
        <w:rPr>
          <w:rFonts w:ascii="Calibri" w:hAnsi="Calibri" w:cs="Calibri"/>
          <w:sz w:val="24"/>
          <w:szCs w:val="24"/>
        </w:rPr>
        <w:t xml:space="preserve"> </w:t>
      </w:r>
      <w:r w:rsidR="008947F6">
        <w:rPr>
          <w:rFonts w:ascii="Calibri" w:hAnsi="Calibri" w:cs="Calibri"/>
          <w:sz w:val="24"/>
          <w:szCs w:val="24"/>
        </w:rPr>
        <w:t xml:space="preserve">accompagne en ingénierie les professionnels et acteurs du territoire et </w:t>
      </w:r>
      <w:r w:rsidR="00CB7763" w:rsidRPr="007B1FA1">
        <w:rPr>
          <w:rFonts w:ascii="Calibri" w:hAnsi="Calibri" w:cs="Calibri"/>
          <w:sz w:val="24"/>
          <w:szCs w:val="24"/>
        </w:rPr>
        <w:t>travaille avec l’OT Cœur de Béarn.</w:t>
      </w:r>
      <w:r w:rsidR="008947F6">
        <w:rPr>
          <w:rFonts w:ascii="Calibri" w:hAnsi="Calibri" w:cs="Calibri"/>
          <w:sz w:val="24"/>
          <w:szCs w:val="24"/>
        </w:rPr>
        <w:t xml:space="preserve"> </w:t>
      </w:r>
      <w:r w:rsidR="0028625C">
        <w:rPr>
          <w:rFonts w:ascii="Calibri" w:hAnsi="Calibri" w:cs="Calibri"/>
          <w:sz w:val="24"/>
          <w:szCs w:val="24"/>
        </w:rPr>
        <w:t>Un o</w:t>
      </w:r>
      <w:r w:rsidR="008947F6">
        <w:rPr>
          <w:rFonts w:ascii="Calibri" w:hAnsi="Calibri" w:cs="Calibri"/>
          <w:sz w:val="24"/>
          <w:szCs w:val="24"/>
        </w:rPr>
        <w:t xml:space="preserve">bservatoire </w:t>
      </w:r>
      <w:r w:rsidR="0028625C">
        <w:rPr>
          <w:rFonts w:ascii="Calibri" w:hAnsi="Calibri" w:cs="Calibri"/>
          <w:sz w:val="24"/>
          <w:szCs w:val="24"/>
        </w:rPr>
        <w:t>et un centre de ressources sont disponible sur leur site</w:t>
      </w:r>
      <w:r w:rsidR="005C00DE">
        <w:rPr>
          <w:rFonts w:ascii="Calibri" w:hAnsi="Calibri" w:cs="Calibri"/>
          <w:sz w:val="24"/>
          <w:szCs w:val="24"/>
        </w:rPr>
        <w:t> ;</w:t>
      </w:r>
    </w:p>
    <w:p w14:paraId="05E5AACA" w14:textId="77777777" w:rsidR="0028625C" w:rsidRDefault="0028625C" w:rsidP="0028625C">
      <w:pPr>
        <w:spacing w:after="0" w:line="276" w:lineRule="auto"/>
        <w:jc w:val="both"/>
        <w:rPr>
          <w:rFonts w:ascii="Calibri" w:hAnsi="Calibri" w:cs="Calibri"/>
          <w:sz w:val="24"/>
          <w:szCs w:val="24"/>
        </w:rPr>
      </w:pPr>
    </w:p>
    <w:p w14:paraId="66B39B10" w14:textId="09540B92" w:rsidR="0028625C" w:rsidRPr="005C00DE" w:rsidRDefault="0028625C" w:rsidP="005C00DE">
      <w:pPr>
        <w:pStyle w:val="Paragraphedeliste"/>
        <w:numPr>
          <w:ilvl w:val="0"/>
          <w:numId w:val="4"/>
        </w:numPr>
        <w:spacing w:after="0" w:line="276" w:lineRule="auto"/>
        <w:ind w:left="426"/>
        <w:jc w:val="both"/>
        <w:rPr>
          <w:rFonts w:ascii="Calibri" w:hAnsi="Calibri" w:cs="Calibri"/>
          <w:sz w:val="24"/>
          <w:szCs w:val="24"/>
        </w:rPr>
      </w:pPr>
      <w:r w:rsidRPr="005C00DE">
        <w:rPr>
          <w:rFonts w:ascii="Calibri" w:hAnsi="Calibri" w:cs="Calibri"/>
          <w:sz w:val="24"/>
          <w:szCs w:val="24"/>
          <w:u w:val="single"/>
        </w:rPr>
        <w:t>C</w:t>
      </w:r>
      <w:r w:rsidR="005C00DE" w:rsidRPr="005C00DE">
        <w:rPr>
          <w:rFonts w:ascii="Calibri" w:hAnsi="Calibri" w:cs="Calibri"/>
          <w:sz w:val="24"/>
          <w:szCs w:val="24"/>
          <w:u w:val="single"/>
        </w:rPr>
        <w:t xml:space="preserve">ommunauté de commune Lacq-Orthez </w:t>
      </w:r>
      <w:r w:rsidRPr="005C00DE">
        <w:rPr>
          <w:rFonts w:ascii="Calibri" w:hAnsi="Calibri" w:cs="Calibri"/>
          <w:sz w:val="24"/>
          <w:szCs w:val="24"/>
          <w:u w:val="single"/>
        </w:rPr>
        <w:t>et l’Office du tourisme</w:t>
      </w:r>
      <w:r w:rsidR="005C00DE">
        <w:rPr>
          <w:rFonts w:ascii="Calibri" w:hAnsi="Calibri" w:cs="Calibri"/>
          <w:sz w:val="24"/>
          <w:szCs w:val="24"/>
        </w:rPr>
        <w:t>.</w:t>
      </w:r>
      <w:r w:rsidRPr="005C00DE">
        <w:rPr>
          <w:rFonts w:ascii="Calibri" w:hAnsi="Calibri" w:cs="Calibri"/>
          <w:sz w:val="24"/>
          <w:szCs w:val="24"/>
        </w:rPr>
        <w:t xml:space="preserve"> </w:t>
      </w:r>
    </w:p>
    <w:p w14:paraId="573B2D07" w14:textId="77777777" w:rsidR="0094466A" w:rsidRPr="007B1FA1" w:rsidRDefault="0094466A" w:rsidP="0094466A">
      <w:pPr>
        <w:pStyle w:val="Paragraphedeliste"/>
        <w:spacing w:after="0"/>
        <w:ind w:left="360"/>
        <w:jc w:val="both"/>
        <w:rPr>
          <w:rFonts w:ascii="Calibri" w:hAnsi="Calibri" w:cs="Calibri"/>
          <w:sz w:val="24"/>
          <w:szCs w:val="24"/>
        </w:rPr>
      </w:pPr>
    </w:p>
    <w:p w14:paraId="6452C6F2" w14:textId="447070B7" w:rsidR="001C39EF" w:rsidRPr="00D752E7" w:rsidRDefault="008947F6" w:rsidP="001C39EF">
      <w:pPr>
        <w:spacing w:after="0"/>
        <w:jc w:val="both"/>
        <w:rPr>
          <w:rFonts w:ascii="Calibri" w:eastAsiaTheme="majorEastAsia" w:hAnsi="Calibri" w:cs="Calibri"/>
          <w:b/>
          <w:sz w:val="24"/>
          <w:szCs w:val="24"/>
        </w:rPr>
      </w:pPr>
      <w:r w:rsidRPr="00D752E7">
        <w:rPr>
          <w:rFonts w:ascii="Calibri" w:eastAsiaTheme="majorEastAsia" w:hAnsi="Calibri" w:cs="Calibri"/>
          <w:b/>
          <w:sz w:val="24"/>
          <w:szCs w:val="24"/>
        </w:rPr>
        <w:t xml:space="preserve">L’ensemble </w:t>
      </w:r>
      <w:r w:rsidR="00D752E7" w:rsidRPr="00D752E7">
        <w:rPr>
          <w:rFonts w:ascii="Calibri" w:eastAsiaTheme="majorEastAsia" w:hAnsi="Calibri" w:cs="Calibri"/>
          <w:b/>
          <w:sz w:val="24"/>
          <w:szCs w:val="24"/>
        </w:rPr>
        <w:t>d</w:t>
      </w:r>
      <w:r w:rsidRPr="00D752E7">
        <w:rPr>
          <w:rFonts w:ascii="Calibri" w:eastAsiaTheme="majorEastAsia" w:hAnsi="Calibri" w:cs="Calibri"/>
          <w:b/>
          <w:sz w:val="24"/>
          <w:szCs w:val="24"/>
        </w:rPr>
        <w:t>e ses acteurs peuvent être mobilisés dans la défini</w:t>
      </w:r>
      <w:r w:rsidR="00D752E7" w:rsidRPr="00D752E7">
        <w:rPr>
          <w:rFonts w:ascii="Calibri" w:eastAsiaTheme="majorEastAsia" w:hAnsi="Calibri" w:cs="Calibri"/>
          <w:b/>
          <w:sz w:val="24"/>
          <w:szCs w:val="24"/>
        </w:rPr>
        <w:t>tion</w:t>
      </w:r>
      <w:r w:rsidRPr="00D752E7">
        <w:rPr>
          <w:rFonts w:ascii="Calibri" w:eastAsiaTheme="majorEastAsia" w:hAnsi="Calibri" w:cs="Calibri"/>
          <w:b/>
          <w:sz w:val="24"/>
          <w:szCs w:val="24"/>
        </w:rPr>
        <w:t xml:space="preserve"> du projet.</w:t>
      </w:r>
    </w:p>
    <w:p w14:paraId="46C61E91" w14:textId="77777777" w:rsidR="008947F6" w:rsidRPr="007B1FA1" w:rsidRDefault="008947F6" w:rsidP="001C39EF">
      <w:pPr>
        <w:spacing w:after="0"/>
        <w:jc w:val="both"/>
        <w:rPr>
          <w:rFonts w:ascii="Calibri" w:eastAsiaTheme="majorEastAsia" w:hAnsi="Calibri" w:cs="Calibri"/>
          <w:b/>
          <w:sz w:val="24"/>
          <w:szCs w:val="24"/>
        </w:rPr>
      </w:pPr>
    </w:p>
    <w:p w14:paraId="6BAECC0A" w14:textId="704EA559" w:rsidR="001C39EF" w:rsidRPr="007B1FA1" w:rsidRDefault="00C60663" w:rsidP="001731F8">
      <w:pPr>
        <w:pStyle w:val="Titre1"/>
        <w:spacing w:before="0" w:after="0"/>
        <w:rPr>
          <w:rFonts w:cs="Calibri"/>
          <w:color w:val="auto"/>
          <w:szCs w:val="24"/>
        </w:rPr>
      </w:pPr>
      <w:bookmarkStart w:id="7" w:name="_Toc218674234"/>
      <w:r w:rsidRPr="007B1FA1">
        <w:rPr>
          <w:rFonts w:cs="Calibri"/>
          <w:color w:val="auto"/>
          <w:szCs w:val="24"/>
        </w:rPr>
        <w:t>CONDITIONS ET MODALITES DE</w:t>
      </w:r>
      <w:r w:rsidR="0005186D" w:rsidRPr="007B1FA1">
        <w:rPr>
          <w:rFonts w:cs="Calibri"/>
          <w:color w:val="auto"/>
          <w:szCs w:val="24"/>
        </w:rPr>
        <w:t xml:space="preserve"> </w:t>
      </w:r>
      <w:r w:rsidR="00FA27EE" w:rsidRPr="007B1FA1">
        <w:rPr>
          <w:rFonts w:cs="Calibri"/>
          <w:color w:val="auto"/>
          <w:szCs w:val="24"/>
        </w:rPr>
        <w:t>L’APPEL A PROJETS</w:t>
      </w:r>
      <w:bookmarkEnd w:id="7"/>
    </w:p>
    <w:p w14:paraId="2C43BC28" w14:textId="77777777" w:rsidR="00AC0008" w:rsidRPr="007B1FA1" w:rsidRDefault="00AC0008" w:rsidP="00AC0008">
      <w:pPr>
        <w:rPr>
          <w:rFonts w:ascii="Calibri" w:hAnsi="Calibri" w:cs="Calibri"/>
          <w:sz w:val="24"/>
          <w:szCs w:val="24"/>
        </w:rPr>
      </w:pPr>
    </w:p>
    <w:p w14:paraId="07153E36" w14:textId="4A3D221D" w:rsidR="00C60663" w:rsidRPr="007B1FA1" w:rsidRDefault="00C60663" w:rsidP="00E36A4E">
      <w:pPr>
        <w:pStyle w:val="Titre2"/>
        <w:numPr>
          <w:ilvl w:val="1"/>
          <w:numId w:val="9"/>
        </w:numPr>
      </w:pPr>
      <w:bookmarkStart w:id="8" w:name="_Toc218674235"/>
      <w:r w:rsidRPr="007B1FA1">
        <w:t>Types de Projets</w:t>
      </w:r>
      <w:bookmarkEnd w:id="8"/>
      <w:r w:rsidRPr="007B1FA1">
        <w:t xml:space="preserve"> </w:t>
      </w:r>
    </w:p>
    <w:p w14:paraId="45C2DB02" w14:textId="77777777" w:rsidR="00A31818" w:rsidRPr="007B1FA1" w:rsidRDefault="00A31818" w:rsidP="00C60663">
      <w:pPr>
        <w:pStyle w:val="Default"/>
        <w:jc w:val="both"/>
        <w:rPr>
          <w:color w:val="auto"/>
        </w:rPr>
      </w:pPr>
    </w:p>
    <w:p w14:paraId="466316D9" w14:textId="10677BA9" w:rsidR="00A31818" w:rsidRPr="007B1FA1" w:rsidRDefault="00A31818" w:rsidP="00A31818">
      <w:pPr>
        <w:spacing w:after="0"/>
        <w:jc w:val="both"/>
        <w:rPr>
          <w:rFonts w:ascii="Calibri" w:hAnsi="Calibri" w:cs="Calibri"/>
          <w:sz w:val="24"/>
          <w:szCs w:val="24"/>
        </w:rPr>
      </w:pPr>
      <w:r w:rsidRPr="007B1FA1">
        <w:rPr>
          <w:rFonts w:ascii="Calibri" w:hAnsi="Calibri" w:cs="Calibri"/>
          <w:sz w:val="24"/>
          <w:szCs w:val="24"/>
        </w:rPr>
        <w:t>Les candidats doivent proposer un projet pour la commanderie de Lacommande en faisant preuve de créativité et d</w:t>
      </w:r>
      <w:r w:rsidR="005D69CE">
        <w:rPr>
          <w:rFonts w:ascii="Calibri" w:hAnsi="Calibri" w:cs="Calibri"/>
          <w:sz w:val="24"/>
          <w:szCs w:val="24"/>
        </w:rPr>
        <w:t xml:space="preserve">’adaptabilité </w:t>
      </w:r>
      <w:r w:rsidRPr="007B1FA1">
        <w:rPr>
          <w:rFonts w:ascii="Calibri" w:hAnsi="Calibri" w:cs="Calibri"/>
          <w:sz w:val="24"/>
          <w:szCs w:val="24"/>
        </w:rPr>
        <w:t xml:space="preserve">dans leur proposition. Les candidats doivent présenter une vision différenciante qui exploite le potentiel unique de la commanderie de Lacommande, en tenant compte des défis et enjeux du territoire. </w:t>
      </w:r>
    </w:p>
    <w:p w14:paraId="7454E7C5" w14:textId="77777777" w:rsidR="00A31818" w:rsidRPr="007B1FA1" w:rsidRDefault="00A31818" w:rsidP="00A31818">
      <w:pPr>
        <w:spacing w:after="0"/>
        <w:jc w:val="both"/>
        <w:rPr>
          <w:rFonts w:ascii="Calibri" w:hAnsi="Calibri" w:cs="Calibri"/>
          <w:sz w:val="24"/>
          <w:szCs w:val="24"/>
        </w:rPr>
      </w:pPr>
    </w:p>
    <w:p w14:paraId="784C7975" w14:textId="2CB385A9" w:rsidR="00A31818" w:rsidRPr="007B1FA1" w:rsidRDefault="00A31818" w:rsidP="00A31818">
      <w:pPr>
        <w:spacing w:after="0"/>
        <w:jc w:val="both"/>
        <w:rPr>
          <w:rFonts w:ascii="Calibri" w:hAnsi="Calibri" w:cs="Calibri"/>
          <w:sz w:val="24"/>
          <w:szCs w:val="24"/>
        </w:rPr>
      </w:pPr>
      <w:r w:rsidRPr="007B1FA1">
        <w:rPr>
          <w:rFonts w:ascii="Calibri" w:hAnsi="Calibri" w:cs="Calibri"/>
          <w:sz w:val="24"/>
          <w:szCs w:val="24"/>
        </w:rPr>
        <w:t xml:space="preserve">Le projet doit contribuer à </w:t>
      </w:r>
      <w:r w:rsidR="005D69CE">
        <w:rPr>
          <w:rFonts w:ascii="Calibri" w:hAnsi="Calibri" w:cs="Calibri"/>
          <w:sz w:val="24"/>
          <w:szCs w:val="24"/>
        </w:rPr>
        <w:t xml:space="preserve">l’attractivité du site tout en le valorisant </w:t>
      </w:r>
      <w:r w:rsidRPr="007B1FA1">
        <w:rPr>
          <w:rFonts w:ascii="Calibri" w:hAnsi="Calibri" w:cs="Calibri"/>
          <w:sz w:val="24"/>
          <w:szCs w:val="24"/>
        </w:rPr>
        <w:t>(historique, architectural et paysager)</w:t>
      </w:r>
      <w:r w:rsidR="005D69CE">
        <w:rPr>
          <w:rFonts w:ascii="Calibri" w:hAnsi="Calibri" w:cs="Calibri"/>
          <w:sz w:val="24"/>
          <w:szCs w:val="24"/>
        </w:rPr>
        <w:t>.</w:t>
      </w:r>
    </w:p>
    <w:p w14:paraId="0F1F0B0A" w14:textId="77777777" w:rsidR="00C40812" w:rsidRPr="007B1FA1" w:rsidRDefault="00C40812" w:rsidP="00C40812">
      <w:pPr>
        <w:spacing w:after="0"/>
        <w:jc w:val="both"/>
        <w:rPr>
          <w:rFonts w:ascii="Calibri" w:hAnsi="Calibri" w:cs="Calibri"/>
        </w:rPr>
      </w:pPr>
    </w:p>
    <w:p w14:paraId="4123B6F2" w14:textId="290D82C6" w:rsidR="00C40812" w:rsidRPr="007B1FA1" w:rsidRDefault="00C40812" w:rsidP="00C40812">
      <w:pPr>
        <w:spacing w:after="0"/>
        <w:jc w:val="both"/>
        <w:rPr>
          <w:rFonts w:ascii="Calibri" w:hAnsi="Calibri" w:cs="Calibri"/>
        </w:rPr>
      </w:pPr>
      <w:r w:rsidRPr="007B1FA1">
        <w:rPr>
          <w:rFonts w:ascii="Calibri" w:hAnsi="Calibri" w:cs="Calibri"/>
        </w:rPr>
        <w:t xml:space="preserve">Le présent </w:t>
      </w:r>
      <w:r w:rsidR="00097903" w:rsidRPr="007B1FA1">
        <w:rPr>
          <w:rFonts w:ascii="Calibri" w:hAnsi="Calibri" w:cs="Calibri"/>
        </w:rPr>
        <w:t xml:space="preserve">appel à </w:t>
      </w:r>
      <w:r w:rsidRPr="007B1FA1">
        <w:rPr>
          <w:rFonts w:ascii="Calibri" w:hAnsi="Calibri" w:cs="Calibri"/>
        </w:rPr>
        <w:t>projet</w:t>
      </w:r>
      <w:r w:rsidR="00097903" w:rsidRPr="007B1FA1">
        <w:rPr>
          <w:rFonts w:ascii="Calibri" w:hAnsi="Calibri" w:cs="Calibri"/>
        </w:rPr>
        <w:t>s</w:t>
      </w:r>
      <w:r w:rsidRPr="007B1FA1">
        <w:rPr>
          <w:rFonts w:ascii="Calibri" w:hAnsi="Calibri" w:cs="Calibri"/>
        </w:rPr>
        <w:t xml:space="preserve"> porte sur la passation d’un bail </w:t>
      </w:r>
      <w:r w:rsidR="00592F7E">
        <w:rPr>
          <w:rFonts w:ascii="Calibri" w:hAnsi="Calibri" w:cs="Calibri"/>
        </w:rPr>
        <w:t>(à définir)</w:t>
      </w:r>
      <w:r w:rsidR="005D69CE">
        <w:rPr>
          <w:rFonts w:ascii="Calibri" w:hAnsi="Calibri" w:cs="Calibri"/>
        </w:rPr>
        <w:t xml:space="preserve"> </w:t>
      </w:r>
      <w:r w:rsidRPr="007B1FA1">
        <w:rPr>
          <w:rFonts w:ascii="Calibri" w:hAnsi="Calibri" w:cs="Calibri"/>
        </w:rPr>
        <w:t>en vue de l’entretien et de l’exploitation du site de la commanderie.</w:t>
      </w:r>
    </w:p>
    <w:p w14:paraId="228CCF03" w14:textId="77777777" w:rsidR="00A31818" w:rsidRPr="007B1FA1" w:rsidRDefault="00A31818" w:rsidP="00A31818">
      <w:pPr>
        <w:spacing w:after="0"/>
        <w:jc w:val="both"/>
        <w:rPr>
          <w:rFonts w:ascii="Calibri" w:hAnsi="Calibri" w:cs="Calibri"/>
          <w:sz w:val="24"/>
          <w:szCs w:val="24"/>
        </w:rPr>
      </w:pPr>
    </w:p>
    <w:p w14:paraId="2BE45631" w14:textId="2E5AA3A2" w:rsidR="00A31818" w:rsidRPr="007B1FA1" w:rsidRDefault="00A31818" w:rsidP="00A31818">
      <w:pPr>
        <w:spacing w:after="0"/>
        <w:jc w:val="both"/>
        <w:rPr>
          <w:rFonts w:ascii="Calibri" w:hAnsi="Calibri" w:cs="Calibri"/>
          <w:sz w:val="24"/>
          <w:szCs w:val="24"/>
        </w:rPr>
      </w:pPr>
      <w:r w:rsidRPr="007B1FA1">
        <w:rPr>
          <w:rFonts w:ascii="Calibri" w:hAnsi="Calibri" w:cs="Calibri"/>
          <w:sz w:val="24"/>
          <w:szCs w:val="24"/>
        </w:rPr>
        <w:t>Le projet doit présenter des garanties quant au modèle économique. Il est attendu de la part des candidats un budget prévisionnel d’exploitation détaillé sur les cinq premières années, incluant les investissements initiaux. Le projet doit également intégrer dans ses charges les loyers à verser au Département dans le cadre du futur bail.</w:t>
      </w:r>
    </w:p>
    <w:p w14:paraId="51B6AC6A" w14:textId="77777777" w:rsidR="00C60663" w:rsidRPr="007B1FA1" w:rsidRDefault="00C60663" w:rsidP="00C60663">
      <w:pPr>
        <w:pStyle w:val="Default"/>
        <w:jc w:val="both"/>
        <w:rPr>
          <w:color w:val="auto"/>
        </w:rPr>
      </w:pPr>
    </w:p>
    <w:p w14:paraId="18C031E8" w14:textId="77777777" w:rsidR="00C60663" w:rsidRPr="007B1FA1" w:rsidRDefault="00C60663" w:rsidP="00C60663">
      <w:pPr>
        <w:pStyle w:val="Default"/>
        <w:jc w:val="both"/>
        <w:rPr>
          <w:color w:val="auto"/>
        </w:rPr>
      </w:pPr>
    </w:p>
    <w:p w14:paraId="63DC7E44" w14:textId="2803F7DE" w:rsidR="004273A6" w:rsidRPr="007B1FA1" w:rsidRDefault="004273A6" w:rsidP="00E36A4E">
      <w:pPr>
        <w:pStyle w:val="Titre2"/>
        <w:numPr>
          <w:ilvl w:val="1"/>
          <w:numId w:val="9"/>
        </w:numPr>
      </w:pPr>
      <w:bookmarkStart w:id="9" w:name="_Toc218674236"/>
      <w:r w:rsidRPr="007B1FA1">
        <w:t>Attentes du Département</w:t>
      </w:r>
      <w:bookmarkEnd w:id="9"/>
      <w:r w:rsidRPr="007B1FA1">
        <w:t xml:space="preserve"> </w:t>
      </w:r>
    </w:p>
    <w:p w14:paraId="39802CE7" w14:textId="77777777" w:rsidR="004273A6" w:rsidRPr="007B1FA1" w:rsidRDefault="004273A6" w:rsidP="004273A6">
      <w:pPr>
        <w:pStyle w:val="Default"/>
        <w:jc w:val="both"/>
        <w:rPr>
          <w:color w:val="auto"/>
        </w:rPr>
      </w:pPr>
    </w:p>
    <w:p w14:paraId="05477BEE" w14:textId="1B145CF3" w:rsidR="004273A6" w:rsidRPr="007B1FA1" w:rsidRDefault="00317D1D" w:rsidP="004273A6">
      <w:pPr>
        <w:pStyle w:val="Default"/>
        <w:jc w:val="both"/>
        <w:rPr>
          <w:color w:val="auto"/>
        </w:rPr>
      </w:pPr>
      <w:r w:rsidRPr="007B1FA1">
        <w:rPr>
          <w:color w:val="auto"/>
        </w:rPr>
        <w:t>1</w:t>
      </w:r>
      <w:r w:rsidR="004273A6" w:rsidRPr="007B1FA1">
        <w:rPr>
          <w:color w:val="auto"/>
        </w:rPr>
        <w:t xml:space="preserve">) Mise en place d’un </w:t>
      </w:r>
      <w:r w:rsidR="004273A6" w:rsidRPr="00764C99">
        <w:rPr>
          <w:b/>
          <w:bCs/>
          <w:color w:val="auto"/>
        </w:rPr>
        <w:t xml:space="preserve">projet attractif favorisant le </w:t>
      </w:r>
      <w:r w:rsidR="00764C99" w:rsidRPr="00764C99">
        <w:rPr>
          <w:b/>
          <w:bCs/>
          <w:color w:val="auto"/>
        </w:rPr>
        <w:t xml:space="preserve">développement économique </w:t>
      </w:r>
      <w:r w:rsidR="00764C99">
        <w:rPr>
          <w:b/>
          <w:bCs/>
          <w:color w:val="auto"/>
        </w:rPr>
        <w:t>ainsi qu’</w:t>
      </w:r>
      <w:r w:rsidR="00764C99" w:rsidRPr="00764C99">
        <w:rPr>
          <w:b/>
          <w:bCs/>
          <w:color w:val="auto"/>
        </w:rPr>
        <w:t xml:space="preserve">une </w:t>
      </w:r>
      <w:r w:rsidR="004273A6" w:rsidRPr="00764C99">
        <w:rPr>
          <w:b/>
          <w:bCs/>
          <w:color w:val="auto"/>
        </w:rPr>
        <w:t>meilleure connaissance du patrimoine exceptionnel</w:t>
      </w:r>
      <w:r w:rsidR="004273A6" w:rsidRPr="007B1FA1">
        <w:rPr>
          <w:color w:val="auto"/>
        </w:rPr>
        <w:t xml:space="preserve"> que représente la commanderie de Lacommande. Le choix de l’esthétique est laissé à l’appréciation du </w:t>
      </w:r>
      <w:r w:rsidR="00C40812" w:rsidRPr="007B1FA1">
        <w:rPr>
          <w:color w:val="auto"/>
        </w:rPr>
        <w:t>candidat</w:t>
      </w:r>
      <w:r w:rsidR="004273A6" w:rsidRPr="007B1FA1">
        <w:rPr>
          <w:color w:val="auto"/>
        </w:rPr>
        <w:t>. Les propositions sont ouvertes.</w:t>
      </w:r>
    </w:p>
    <w:p w14:paraId="2269FD0E" w14:textId="77777777" w:rsidR="004273A6" w:rsidRPr="007B1FA1" w:rsidRDefault="004273A6" w:rsidP="004273A6">
      <w:pPr>
        <w:pStyle w:val="Default"/>
        <w:jc w:val="both"/>
        <w:rPr>
          <w:color w:val="auto"/>
        </w:rPr>
      </w:pPr>
    </w:p>
    <w:p w14:paraId="571DC046" w14:textId="4BE491E9" w:rsidR="004273A6" w:rsidRPr="007B1FA1" w:rsidRDefault="00C40812" w:rsidP="004273A6">
      <w:pPr>
        <w:pStyle w:val="Default"/>
        <w:jc w:val="both"/>
        <w:rPr>
          <w:color w:val="auto"/>
        </w:rPr>
      </w:pPr>
      <w:r w:rsidRPr="007B1FA1">
        <w:rPr>
          <w:color w:val="auto"/>
        </w:rPr>
        <w:t>2</w:t>
      </w:r>
      <w:r w:rsidR="004273A6" w:rsidRPr="007B1FA1">
        <w:rPr>
          <w:color w:val="auto"/>
        </w:rPr>
        <w:t xml:space="preserve">) Proposition d’une </w:t>
      </w:r>
      <w:r w:rsidR="004273A6" w:rsidRPr="007B1FA1">
        <w:rPr>
          <w:b/>
          <w:color w:val="auto"/>
        </w:rPr>
        <w:t>offre originale et différenciée</w:t>
      </w:r>
      <w:r w:rsidR="004273A6" w:rsidRPr="007B1FA1">
        <w:rPr>
          <w:color w:val="auto"/>
        </w:rPr>
        <w:t xml:space="preserve"> qui contribue au renforcement de l’identité du territoire et de son attractivité : œnotourisme-gastronomie, patrimoine et culture, partenariats locaux, résidence d’artistes, expositions culturelles, séminaires, routes de découvertes … </w:t>
      </w:r>
    </w:p>
    <w:p w14:paraId="2B66347E" w14:textId="77777777" w:rsidR="004273A6" w:rsidRPr="007B1FA1" w:rsidRDefault="004273A6" w:rsidP="004273A6">
      <w:pPr>
        <w:pStyle w:val="Default"/>
        <w:jc w:val="both"/>
        <w:rPr>
          <w:color w:val="auto"/>
        </w:rPr>
      </w:pPr>
    </w:p>
    <w:p w14:paraId="4A2965BD" w14:textId="7CEADAF0" w:rsidR="00C40812" w:rsidRPr="007B1FA1" w:rsidRDefault="00C40812" w:rsidP="004273A6">
      <w:pPr>
        <w:pStyle w:val="Default"/>
        <w:jc w:val="both"/>
      </w:pPr>
      <w:r w:rsidRPr="007B1FA1">
        <w:rPr>
          <w:color w:val="auto"/>
        </w:rPr>
        <w:t>3</w:t>
      </w:r>
      <w:r w:rsidR="004273A6" w:rsidRPr="007B1FA1">
        <w:rPr>
          <w:color w:val="auto"/>
        </w:rPr>
        <w:t xml:space="preserve">) </w:t>
      </w:r>
      <w:r w:rsidRPr="007B1FA1">
        <w:t xml:space="preserve">Proposer un </w:t>
      </w:r>
      <w:r w:rsidRPr="00764C99">
        <w:rPr>
          <w:b/>
          <w:bCs/>
        </w:rPr>
        <w:t>modèle économique</w:t>
      </w:r>
      <w:r w:rsidR="00592F7E" w:rsidRPr="00764C99">
        <w:rPr>
          <w:b/>
          <w:bCs/>
        </w:rPr>
        <w:t xml:space="preserve"> et juridique</w:t>
      </w:r>
      <w:r w:rsidRPr="00764C99">
        <w:rPr>
          <w:b/>
          <w:bCs/>
        </w:rPr>
        <w:t xml:space="preserve"> viable</w:t>
      </w:r>
      <w:r w:rsidRPr="007B1FA1">
        <w:t xml:space="preserve"> permettant d’assurer la pérennité des activités sur le site </w:t>
      </w:r>
      <w:r w:rsidR="00097903" w:rsidRPr="007B1FA1">
        <w:t xml:space="preserve">de manière autonome et en prévoyant un loyer à verser au département </w:t>
      </w:r>
      <w:r w:rsidRPr="007B1FA1">
        <w:t>;</w:t>
      </w:r>
    </w:p>
    <w:p w14:paraId="3D3ACBD1" w14:textId="77777777" w:rsidR="00C40812" w:rsidRPr="007B1FA1" w:rsidRDefault="00C40812" w:rsidP="004273A6">
      <w:pPr>
        <w:pStyle w:val="Default"/>
        <w:jc w:val="both"/>
      </w:pPr>
    </w:p>
    <w:p w14:paraId="40E71B0F" w14:textId="2F4B6386" w:rsidR="00C40812" w:rsidRPr="007B1FA1" w:rsidRDefault="00C40812" w:rsidP="00C40812">
      <w:pPr>
        <w:spacing w:after="0" w:line="276" w:lineRule="auto"/>
        <w:jc w:val="both"/>
        <w:rPr>
          <w:rFonts w:ascii="Calibri" w:hAnsi="Calibri" w:cs="Calibri"/>
          <w:sz w:val="24"/>
          <w:szCs w:val="24"/>
        </w:rPr>
      </w:pPr>
      <w:r w:rsidRPr="007B1FA1">
        <w:rPr>
          <w:rFonts w:ascii="Calibri" w:hAnsi="Calibri" w:cs="Calibri"/>
          <w:sz w:val="24"/>
          <w:szCs w:val="24"/>
        </w:rPr>
        <w:t>4) intégrer au projet proposé une approche bâtimentaire en termes de travaux à réaliser en lien avec l’exploitation tout en garantissant la préservation et l’entretien des infrastructures et des éléments patrimoniaux qui font la richesse de la Commanderie de Lacommande. Cela inclut des travaux d’entretien régulier, le respect des normes de conservation, et une gestion respectueuse du caractère historique du lieu.</w:t>
      </w:r>
    </w:p>
    <w:p w14:paraId="6490C8DE" w14:textId="77777777" w:rsidR="00C40812" w:rsidRPr="007B1FA1" w:rsidRDefault="00C40812" w:rsidP="00C40812">
      <w:pPr>
        <w:spacing w:after="0" w:line="276" w:lineRule="auto"/>
        <w:jc w:val="both"/>
        <w:rPr>
          <w:rFonts w:ascii="Calibri" w:hAnsi="Calibri" w:cs="Calibri"/>
          <w:sz w:val="24"/>
          <w:szCs w:val="24"/>
        </w:rPr>
      </w:pPr>
    </w:p>
    <w:p w14:paraId="617AC706" w14:textId="77777777" w:rsidR="004273A6" w:rsidRPr="007B1FA1" w:rsidRDefault="004273A6" w:rsidP="004273A6">
      <w:pPr>
        <w:pStyle w:val="Default"/>
        <w:jc w:val="both"/>
        <w:rPr>
          <w:color w:val="auto"/>
        </w:rPr>
      </w:pPr>
    </w:p>
    <w:p w14:paraId="2047400A" w14:textId="4538B1AE" w:rsidR="00C60663" w:rsidRPr="007B1FA1" w:rsidRDefault="00C60663" w:rsidP="00FF46A9">
      <w:pPr>
        <w:pStyle w:val="Titre2"/>
        <w:numPr>
          <w:ilvl w:val="1"/>
          <w:numId w:val="9"/>
        </w:numPr>
      </w:pPr>
      <w:bookmarkStart w:id="10" w:name="_Toc218674237"/>
      <w:r w:rsidRPr="007B1FA1">
        <w:t>Nature des dépenses</w:t>
      </w:r>
      <w:bookmarkEnd w:id="10"/>
      <w:r w:rsidRPr="007B1FA1">
        <w:t xml:space="preserve"> </w:t>
      </w:r>
    </w:p>
    <w:p w14:paraId="40F9905A" w14:textId="77777777" w:rsidR="00C40812" w:rsidRPr="007B1FA1" w:rsidRDefault="00C40812" w:rsidP="00C60663">
      <w:pPr>
        <w:pStyle w:val="Default"/>
        <w:jc w:val="both"/>
        <w:rPr>
          <w:color w:val="auto"/>
        </w:rPr>
      </w:pPr>
    </w:p>
    <w:p w14:paraId="096114EE" w14:textId="2249AD40" w:rsidR="00A31818" w:rsidRPr="007B1FA1" w:rsidRDefault="00C60663" w:rsidP="00C60663">
      <w:pPr>
        <w:pStyle w:val="Default"/>
        <w:jc w:val="both"/>
        <w:rPr>
          <w:color w:val="auto"/>
        </w:rPr>
      </w:pPr>
      <w:r w:rsidRPr="007B1FA1">
        <w:rPr>
          <w:color w:val="auto"/>
        </w:rPr>
        <w:t>Tous les investissements de départ seront à la charge du</w:t>
      </w:r>
      <w:r w:rsidR="00A31818" w:rsidRPr="007B1FA1">
        <w:rPr>
          <w:color w:val="auto"/>
        </w:rPr>
        <w:t xml:space="preserve"> </w:t>
      </w:r>
      <w:r w:rsidR="00592F7E" w:rsidRPr="007B1FA1">
        <w:rPr>
          <w:color w:val="auto"/>
        </w:rPr>
        <w:t>preneur</w:t>
      </w:r>
      <w:r w:rsidR="00A31818" w:rsidRPr="007B1FA1">
        <w:rPr>
          <w:color w:val="auto"/>
        </w:rPr>
        <w:t xml:space="preserve"> ainsi que toutes les charges de fonctionnement. </w:t>
      </w:r>
    </w:p>
    <w:p w14:paraId="40C80C3B" w14:textId="6D6DFBA6" w:rsidR="00C40812" w:rsidRPr="007B1FA1" w:rsidRDefault="00C60663" w:rsidP="00C40812">
      <w:pPr>
        <w:pStyle w:val="Default"/>
        <w:jc w:val="both"/>
        <w:rPr>
          <w:color w:val="auto"/>
        </w:rPr>
      </w:pPr>
      <w:r w:rsidRPr="007B1FA1">
        <w:rPr>
          <w:color w:val="auto"/>
        </w:rPr>
        <w:t>Seront prises en compte les dépenses dites de « fonctionnement »</w:t>
      </w:r>
      <w:r w:rsidR="00A31818" w:rsidRPr="007B1FA1">
        <w:rPr>
          <w:color w:val="auto"/>
        </w:rPr>
        <w:t xml:space="preserve"> : </w:t>
      </w:r>
    </w:p>
    <w:p w14:paraId="005446F8" w14:textId="77777777" w:rsidR="00C40812" w:rsidRPr="007B1FA1" w:rsidRDefault="00C40812" w:rsidP="00C40812">
      <w:pPr>
        <w:pStyle w:val="Default"/>
        <w:jc w:val="both"/>
        <w:rPr>
          <w:color w:val="auto"/>
        </w:rPr>
      </w:pPr>
    </w:p>
    <w:p w14:paraId="558A10F1" w14:textId="77777777" w:rsidR="00C40812" w:rsidRPr="007B1FA1" w:rsidRDefault="00C40812" w:rsidP="00E36A4E">
      <w:pPr>
        <w:pStyle w:val="Paragraphedeliste"/>
        <w:numPr>
          <w:ilvl w:val="0"/>
          <w:numId w:val="10"/>
        </w:numPr>
        <w:jc w:val="both"/>
      </w:pPr>
      <w:r w:rsidRPr="007B1FA1">
        <w:t>L’entretien régulier des bâtiments (commanderie, gîte, porche, jardin), conformément aux prescriptions des Architectes des Bâtiments de France et de la DRAC, en raison du classement Monument Historique.</w:t>
      </w:r>
    </w:p>
    <w:p w14:paraId="2CB8E1C4" w14:textId="2E710E69" w:rsidR="00C40812" w:rsidRPr="007B1FA1" w:rsidRDefault="00C40812" w:rsidP="00E36A4E">
      <w:pPr>
        <w:pStyle w:val="Paragraphedeliste"/>
        <w:numPr>
          <w:ilvl w:val="0"/>
          <w:numId w:val="10"/>
        </w:numPr>
        <w:jc w:val="both"/>
      </w:pPr>
      <w:r w:rsidRPr="007B1FA1">
        <w:t xml:space="preserve">Les charges liées à l’exploitation </w:t>
      </w:r>
      <w:r w:rsidR="00E36A4E" w:rsidRPr="007B1FA1">
        <w:t>du site</w:t>
      </w:r>
      <w:r w:rsidRPr="007B1FA1">
        <w:t xml:space="preserve"> : accueil du public, animation du site, organisation d’événements, communication, billetterie, etc.</w:t>
      </w:r>
    </w:p>
    <w:p w14:paraId="368B87E7" w14:textId="77777777" w:rsidR="00C40812" w:rsidRPr="007B1FA1" w:rsidRDefault="00C40812" w:rsidP="00E36A4E">
      <w:pPr>
        <w:pStyle w:val="Paragraphedeliste"/>
        <w:numPr>
          <w:ilvl w:val="0"/>
          <w:numId w:val="10"/>
        </w:numPr>
        <w:jc w:val="both"/>
      </w:pPr>
      <w:r w:rsidRPr="007B1FA1">
        <w:t>Les charges énergétiques et techniques : électricité, chauffage, eau, maintenance des installations.</w:t>
      </w:r>
    </w:p>
    <w:p w14:paraId="21E987EE" w14:textId="62C338A2" w:rsidR="00C40812" w:rsidRPr="007B1FA1" w:rsidRDefault="00C40812" w:rsidP="00E36A4E">
      <w:pPr>
        <w:pStyle w:val="Paragraphedeliste"/>
        <w:numPr>
          <w:ilvl w:val="0"/>
          <w:numId w:val="10"/>
        </w:numPr>
        <w:jc w:val="both"/>
      </w:pPr>
      <w:r w:rsidRPr="007B1FA1">
        <w:lastRenderedPageBreak/>
        <w:t xml:space="preserve">Le loyer annuel versé au Conseil départemental dans le cadre du bail </w:t>
      </w:r>
      <w:r w:rsidR="00B47395">
        <w:t>choisi</w:t>
      </w:r>
      <w:r w:rsidRPr="007B1FA1">
        <w:t>, dont le montant devra être intégré au modèle économique du projet.</w:t>
      </w:r>
    </w:p>
    <w:p w14:paraId="60DCB97C" w14:textId="1710753A" w:rsidR="00C40812" w:rsidRPr="007B1FA1" w:rsidRDefault="00C40812" w:rsidP="00E36A4E">
      <w:pPr>
        <w:pStyle w:val="Paragraphedeliste"/>
        <w:numPr>
          <w:ilvl w:val="0"/>
          <w:numId w:val="10"/>
        </w:numPr>
        <w:jc w:val="both"/>
      </w:pPr>
      <w:r w:rsidRPr="007B1FA1">
        <w:t>Les frais de personnel nécessaires à l’exploitation du site (restauration, médiation, accueil, administration).</w:t>
      </w:r>
    </w:p>
    <w:p w14:paraId="0F2F1DDD" w14:textId="77777777" w:rsidR="00E36A4E" w:rsidRPr="007B1FA1" w:rsidRDefault="00E36A4E" w:rsidP="00C40812">
      <w:pPr>
        <w:jc w:val="both"/>
      </w:pPr>
    </w:p>
    <w:p w14:paraId="15630F3E" w14:textId="424293DB" w:rsidR="00C40812" w:rsidRPr="007B1FA1" w:rsidRDefault="00C40812" w:rsidP="00C40812">
      <w:pPr>
        <w:jc w:val="both"/>
      </w:pPr>
      <w:r w:rsidRPr="007B1FA1">
        <w:t>Les charges annuelles de la commanderie s’élèvent en moyenne à 22 221 € par an, dont 18 321 € correspondent aux charges d’électricité. Les autres charges (l’eau, la maintenance de systèmes d’alarme, des extincteurs, des SSI et diverses réparations) s’élèvent en moyenne à 1 114 € par an.</w:t>
      </w:r>
    </w:p>
    <w:p w14:paraId="06730534" w14:textId="77777777" w:rsidR="00A31818" w:rsidRPr="007B1FA1" w:rsidRDefault="00A31818" w:rsidP="00C60663">
      <w:pPr>
        <w:pStyle w:val="Default"/>
        <w:jc w:val="both"/>
        <w:rPr>
          <w:color w:val="auto"/>
        </w:rPr>
      </w:pPr>
    </w:p>
    <w:p w14:paraId="451392A3" w14:textId="77777777" w:rsidR="00A31818" w:rsidRPr="007B1FA1" w:rsidRDefault="00A31818" w:rsidP="00A31818">
      <w:pPr>
        <w:spacing w:after="0"/>
        <w:jc w:val="both"/>
        <w:rPr>
          <w:rFonts w:ascii="Calibri" w:hAnsi="Calibri" w:cs="Calibri"/>
          <w:sz w:val="24"/>
          <w:szCs w:val="24"/>
        </w:rPr>
      </w:pPr>
      <w:r w:rsidRPr="007B1FA1">
        <w:rPr>
          <w:rFonts w:ascii="Calibri" w:hAnsi="Calibri" w:cs="Calibri"/>
          <w:sz w:val="24"/>
          <w:szCs w:val="24"/>
        </w:rPr>
        <w:t>Il est important d’identifier les différentes sources de revenus complémentaires (ex : billetterie, événements, boutique, location d’espaces, services numériques, partenariats, etc.) afin de montrer que le projet pourra se maintenir durablement.</w:t>
      </w:r>
    </w:p>
    <w:p w14:paraId="0CD120BF" w14:textId="04243B44" w:rsidR="00FF46A9" w:rsidRPr="007B1FA1" w:rsidRDefault="00A31818" w:rsidP="00FF46A9">
      <w:pPr>
        <w:spacing w:after="0"/>
        <w:jc w:val="both"/>
        <w:rPr>
          <w:rFonts w:ascii="Calibri" w:hAnsi="Calibri" w:cs="Calibri"/>
          <w:sz w:val="24"/>
          <w:szCs w:val="24"/>
        </w:rPr>
      </w:pPr>
      <w:r w:rsidRPr="007B1FA1">
        <w:rPr>
          <w:rFonts w:ascii="Calibri" w:hAnsi="Calibri" w:cs="Calibri"/>
          <w:sz w:val="24"/>
          <w:szCs w:val="24"/>
        </w:rPr>
        <w:t>Les candidats doivent intégrer une analyse des risques économiques avec des solutions pour y faire face.  </w:t>
      </w:r>
    </w:p>
    <w:p w14:paraId="5ADC78CC" w14:textId="77777777" w:rsidR="00FF46A9" w:rsidRPr="007B1FA1" w:rsidRDefault="00FF46A9" w:rsidP="00FF46A9">
      <w:pPr>
        <w:spacing w:after="0"/>
        <w:jc w:val="both"/>
        <w:rPr>
          <w:rFonts w:ascii="Calibri" w:hAnsi="Calibri" w:cs="Calibri"/>
          <w:sz w:val="24"/>
          <w:szCs w:val="24"/>
        </w:rPr>
      </w:pPr>
    </w:p>
    <w:p w14:paraId="38349F70" w14:textId="42FC16B6" w:rsidR="000F43ED" w:rsidRPr="007B1FA1" w:rsidRDefault="004A6FFA" w:rsidP="00FF46A9">
      <w:pPr>
        <w:pStyle w:val="Titre2"/>
        <w:numPr>
          <w:ilvl w:val="1"/>
          <w:numId w:val="9"/>
        </w:numPr>
      </w:pPr>
      <w:bookmarkStart w:id="11" w:name="_Toc218674238"/>
      <w:r w:rsidRPr="007B1FA1">
        <w:t>Attendus des candidats</w:t>
      </w:r>
      <w:bookmarkEnd w:id="11"/>
    </w:p>
    <w:p w14:paraId="0B9CF964" w14:textId="77777777" w:rsidR="0094466A" w:rsidRPr="007B1FA1" w:rsidRDefault="0094466A" w:rsidP="001C39EF">
      <w:pPr>
        <w:spacing w:after="0"/>
        <w:rPr>
          <w:rFonts w:ascii="Calibri" w:hAnsi="Calibri" w:cs="Calibri"/>
          <w:sz w:val="24"/>
          <w:szCs w:val="24"/>
        </w:rPr>
      </w:pPr>
    </w:p>
    <w:p w14:paraId="6B2EACE7" w14:textId="1CBC0C47" w:rsidR="00EE41BB" w:rsidRPr="007B1FA1" w:rsidRDefault="00EE41BB" w:rsidP="001C39EF">
      <w:pPr>
        <w:spacing w:after="0"/>
        <w:rPr>
          <w:rFonts w:ascii="Calibri" w:hAnsi="Calibri" w:cs="Calibri"/>
          <w:b/>
          <w:bCs/>
          <w:sz w:val="24"/>
          <w:szCs w:val="24"/>
        </w:rPr>
      </w:pPr>
      <w:r w:rsidRPr="007B1FA1">
        <w:rPr>
          <w:rFonts w:ascii="Calibri" w:hAnsi="Calibri" w:cs="Calibri"/>
          <w:b/>
          <w:bCs/>
          <w:sz w:val="24"/>
          <w:szCs w:val="24"/>
        </w:rPr>
        <w:t>Les candidats doivent fournir un dossier structuré contenant :  </w:t>
      </w:r>
    </w:p>
    <w:p w14:paraId="5242E880" w14:textId="18E24706" w:rsidR="0094466A" w:rsidRPr="007B1FA1" w:rsidRDefault="001C6D7C" w:rsidP="00E36A4E">
      <w:pPr>
        <w:pStyle w:val="Paragraphedeliste"/>
        <w:numPr>
          <w:ilvl w:val="0"/>
          <w:numId w:val="3"/>
        </w:numPr>
        <w:spacing w:after="0"/>
        <w:rPr>
          <w:rFonts w:ascii="Calibri" w:hAnsi="Calibri" w:cs="Calibri"/>
          <w:sz w:val="24"/>
          <w:szCs w:val="24"/>
        </w:rPr>
      </w:pPr>
      <w:proofErr w:type="gramStart"/>
      <w:r w:rsidRPr="007B1FA1">
        <w:rPr>
          <w:rFonts w:ascii="Calibri" w:hAnsi="Calibri" w:cs="Calibri"/>
          <w:sz w:val="24"/>
          <w:szCs w:val="24"/>
        </w:rPr>
        <w:t>u</w:t>
      </w:r>
      <w:r w:rsidR="0094466A" w:rsidRPr="007B1FA1">
        <w:rPr>
          <w:rFonts w:ascii="Calibri" w:hAnsi="Calibri" w:cs="Calibri"/>
          <w:sz w:val="24"/>
          <w:szCs w:val="24"/>
        </w:rPr>
        <w:t>n</w:t>
      </w:r>
      <w:proofErr w:type="gramEnd"/>
      <w:r w:rsidR="0094466A" w:rsidRPr="007B1FA1">
        <w:rPr>
          <w:rFonts w:ascii="Calibri" w:hAnsi="Calibri" w:cs="Calibri"/>
          <w:sz w:val="24"/>
          <w:szCs w:val="24"/>
        </w:rPr>
        <w:t xml:space="preserve"> courrier motivé adressé à Monsieur le Président du Conseil Départemental des Pyrénées-Atlantiques indiquant le souhait de candidater</w:t>
      </w:r>
      <w:r w:rsidRPr="007B1FA1">
        <w:rPr>
          <w:rFonts w:ascii="Calibri" w:hAnsi="Calibri" w:cs="Calibri"/>
          <w:sz w:val="24"/>
          <w:szCs w:val="24"/>
        </w:rPr>
        <w:t> ;</w:t>
      </w:r>
    </w:p>
    <w:p w14:paraId="78AC0955" w14:textId="72150CDC" w:rsidR="00EE41BB" w:rsidRPr="007B1FA1" w:rsidRDefault="001C6D7C" w:rsidP="00E36A4E">
      <w:pPr>
        <w:pStyle w:val="Paragraphedeliste"/>
        <w:numPr>
          <w:ilvl w:val="0"/>
          <w:numId w:val="3"/>
        </w:numPr>
        <w:spacing w:after="0"/>
        <w:rPr>
          <w:rFonts w:ascii="Calibri" w:hAnsi="Calibri" w:cs="Calibri"/>
          <w:sz w:val="24"/>
          <w:szCs w:val="24"/>
        </w:rPr>
      </w:pPr>
      <w:proofErr w:type="gramStart"/>
      <w:r w:rsidRPr="007B1FA1">
        <w:rPr>
          <w:rFonts w:ascii="Calibri" w:hAnsi="Calibri" w:cs="Calibri"/>
          <w:sz w:val="24"/>
          <w:szCs w:val="24"/>
        </w:rPr>
        <w:t>u</w:t>
      </w:r>
      <w:r w:rsidR="00EE41BB" w:rsidRPr="007B1FA1">
        <w:rPr>
          <w:rFonts w:ascii="Calibri" w:hAnsi="Calibri" w:cs="Calibri"/>
          <w:sz w:val="24"/>
          <w:szCs w:val="24"/>
        </w:rPr>
        <w:t>ne</w:t>
      </w:r>
      <w:proofErr w:type="gramEnd"/>
      <w:r w:rsidR="00EE41BB" w:rsidRPr="007B1FA1">
        <w:rPr>
          <w:rFonts w:ascii="Calibri" w:hAnsi="Calibri" w:cs="Calibri"/>
          <w:sz w:val="24"/>
          <w:szCs w:val="24"/>
        </w:rPr>
        <w:t xml:space="preserve"> note descriptive du projet : Précisant les objectifs, les actions envisagées, les moyens déployés et les résultats attendus</w:t>
      </w:r>
      <w:r w:rsidRPr="007B1FA1">
        <w:rPr>
          <w:rFonts w:ascii="Calibri" w:hAnsi="Calibri" w:cs="Calibri"/>
          <w:sz w:val="24"/>
          <w:szCs w:val="24"/>
        </w:rPr>
        <w:t> ;</w:t>
      </w:r>
    </w:p>
    <w:p w14:paraId="7AEF05F9" w14:textId="6957F8B3" w:rsidR="00EE41BB" w:rsidRPr="007B1FA1" w:rsidRDefault="001C6D7C" w:rsidP="00E36A4E">
      <w:pPr>
        <w:pStyle w:val="Paragraphedeliste"/>
        <w:numPr>
          <w:ilvl w:val="0"/>
          <w:numId w:val="3"/>
        </w:numPr>
        <w:spacing w:after="0"/>
        <w:rPr>
          <w:rFonts w:ascii="Calibri" w:hAnsi="Calibri" w:cs="Calibri"/>
          <w:sz w:val="24"/>
          <w:szCs w:val="24"/>
        </w:rPr>
      </w:pPr>
      <w:proofErr w:type="gramStart"/>
      <w:r w:rsidRPr="007B1FA1">
        <w:rPr>
          <w:rFonts w:ascii="Calibri" w:hAnsi="Calibri" w:cs="Calibri"/>
          <w:sz w:val="24"/>
          <w:szCs w:val="24"/>
        </w:rPr>
        <w:t>l</w:t>
      </w:r>
      <w:r w:rsidR="00EE41BB" w:rsidRPr="007B1FA1">
        <w:rPr>
          <w:rFonts w:ascii="Calibri" w:hAnsi="Calibri" w:cs="Calibri"/>
          <w:sz w:val="24"/>
          <w:szCs w:val="24"/>
        </w:rPr>
        <w:t>e</w:t>
      </w:r>
      <w:proofErr w:type="gramEnd"/>
      <w:r w:rsidR="00EE41BB" w:rsidRPr="007B1FA1">
        <w:rPr>
          <w:rFonts w:ascii="Calibri" w:hAnsi="Calibri" w:cs="Calibri"/>
          <w:sz w:val="24"/>
          <w:szCs w:val="24"/>
        </w:rPr>
        <w:t xml:space="preserve"> modèle économique et </w:t>
      </w:r>
      <w:r w:rsidR="003F3D62" w:rsidRPr="007B1FA1">
        <w:rPr>
          <w:rFonts w:ascii="Calibri" w:hAnsi="Calibri" w:cs="Calibri"/>
          <w:sz w:val="24"/>
          <w:szCs w:val="24"/>
        </w:rPr>
        <w:t>son business plan sur 5 ans</w:t>
      </w:r>
      <w:r w:rsidRPr="007B1FA1">
        <w:rPr>
          <w:rFonts w:ascii="Calibri" w:hAnsi="Calibri" w:cs="Calibri"/>
          <w:sz w:val="24"/>
          <w:szCs w:val="24"/>
        </w:rPr>
        <w:t> ;</w:t>
      </w:r>
      <w:r w:rsidR="00EE41BB" w:rsidRPr="007B1FA1">
        <w:rPr>
          <w:rFonts w:ascii="Calibri" w:hAnsi="Calibri" w:cs="Calibri"/>
          <w:sz w:val="24"/>
          <w:szCs w:val="24"/>
        </w:rPr>
        <w:t xml:space="preserve"> </w:t>
      </w:r>
    </w:p>
    <w:p w14:paraId="3EC52AA7" w14:textId="06550427" w:rsidR="00EE41BB" w:rsidRPr="007B1FA1" w:rsidRDefault="001C6D7C" w:rsidP="00E36A4E">
      <w:pPr>
        <w:pStyle w:val="Paragraphedeliste"/>
        <w:numPr>
          <w:ilvl w:val="0"/>
          <w:numId w:val="3"/>
        </w:numPr>
        <w:spacing w:after="0"/>
        <w:rPr>
          <w:rFonts w:ascii="Calibri" w:hAnsi="Calibri" w:cs="Calibri"/>
          <w:sz w:val="24"/>
          <w:szCs w:val="24"/>
        </w:rPr>
      </w:pPr>
      <w:proofErr w:type="gramStart"/>
      <w:r w:rsidRPr="007B1FA1">
        <w:rPr>
          <w:rFonts w:ascii="Calibri" w:hAnsi="Calibri" w:cs="Calibri"/>
          <w:sz w:val="24"/>
          <w:szCs w:val="24"/>
        </w:rPr>
        <w:t>u</w:t>
      </w:r>
      <w:r w:rsidR="00EE41BB" w:rsidRPr="007B1FA1">
        <w:rPr>
          <w:rFonts w:ascii="Calibri" w:hAnsi="Calibri" w:cs="Calibri"/>
          <w:sz w:val="24"/>
          <w:szCs w:val="24"/>
        </w:rPr>
        <w:t>n</w:t>
      </w:r>
      <w:proofErr w:type="gramEnd"/>
      <w:r w:rsidR="00EE41BB" w:rsidRPr="007B1FA1">
        <w:rPr>
          <w:rFonts w:ascii="Calibri" w:hAnsi="Calibri" w:cs="Calibri"/>
          <w:sz w:val="24"/>
          <w:szCs w:val="24"/>
        </w:rPr>
        <w:t xml:space="preserve"> CV ou </w:t>
      </w:r>
      <w:r w:rsidR="00574154" w:rsidRPr="007B1FA1">
        <w:rPr>
          <w:rFonts w:ascii="Calibri" w:hAnsi="Calibri" w:cs="Calibri"/>
          <w:sz w:val="24"/>
          <w:szCs w:val="24"/>
        </w:rPr>
        <w:t>portfolio :</w:t>
      </w:r>
      <w:r w:rsidR="00EE41BB" w:rsidRPr="007B1FA1">
        <w:rPr>
          <w:rFonts w:ascii="Calibri" w:hAnsi="Calibri" w:cs="Calibri"/>
          <w:sz w:val="24"/>
          <w:szCs w:val="24"/>
        </w:rPr>
        <w:t> Présentation des expériences passées en lien avec la gestion de sites ou projets similaires</w:t>
      </w:r>
      <w:r w:rsidRPr="007B1FA1">
        <w:rPr>
          <w:rFonts w:ascii="Calibri" w:hAnsi="Calibri" w:cs="Calibri"/>
          <w:sz w:val="24"/>
          <w:szCs w:val="24"/>
        </w:rPr>
        <w:t> ;</w:t>
      </w:r>
    </w:p>
    <w:p w14:paraId="2D0212A0" w14:textId="6E6AC8C5" w:rsidR="00EE41BB" w:rsidRPr="007B1FA1" w:rsidRDefault="001C6D7C" w:rsidP="00E36A4E">
      <w:pPr>
        <w:pStyle w:val="Paragraphedeliste"/>
        <w:numPr>
          <w:ilvl w:val="0"/>
          <w:numId w:val="3"/>
        </w:numPr>
        <w:spacing w:after="0"/>
        <w:rPr>
          <w:rFonts w:ascii="Calibri" w:hAnsi="Calibri" w:cs="Calibri"/>
          <w:sz w:val="24"/>
          <w:szCs w:val="24"/>
        </w:rPr>
      </w:pPr>
      <w:proofErr w:type="gramStart"/>
      <w:r w:rsidRPr="007B1FA1">
        <w:rPr>
          <w:rFonts w:ascii="Calibri" w:hAnsi="Calibri" w:cs="Calibri"/>
          <w:sz w:val="24"/>
          <w:szCs w:val="24"/>
        </w:rPr>
        <w:t>u</w:t>
      </w:r>
      <w:r w:rsidR="00EE41BB" w:rsidRPr="007B1FA1">
        <w:rPr>
          <w:rFonts w:ascii="Calibri" w:hAnsi="Calibri" w:cs="Calibri"/>
          <w:sz w:val="24"/>
          <w:szCs w:val="24"/>
        </w:rPr>
        <w:t>n</w:t>
      </w:r>
      <w:proofErr w:type="gramEnd"/>
      <w:r w:rsidR="00EE41BB" w:rsidRPr="007B1FA1">
        <w:rPr>
          <w:rFonts w:ascii="Calibri" w:hAnsi="Calibri" w:cs="Calibri"/>
          <w:sz w:val="24"/>
          <w:szCs w:val="24"/>
        </w:rPr>
        <w:t xml:space="preserve"> plan opérationnel : Détailler les étapes clés de mise en œuvre (calendrier, jalons importants, échéancier prévisionnel)</w:t>
      </w:r>
      <w:r w:rsidRPr="007B1FA1">
        <w:rPr>
          <w:rFonts w:ascii="Calibri" w:hAnsi="Calibri" w:cs="Calibri"/>
          <w:sz w:val="24"/>
          <w:szCs w:val="24"/>
        </w:rPr>
        <w:t> ;</w:t>
      </w:r>
      <w:r w:rsidR="00EE41BB" w:rsidRPr="007B1FA1">
        <w:rPr>
          <w:rFonts w:ascii="Calibri" w:hAnsi="Calibri" w:cs="Calibri"/>
          <w:sz w:val="24"/>
          <w:szCs w:val="24"/>
        </w:rPr>
        <w:t>  </w:t>
      </w:r>
    </w:p>
    <w:p w14:paraId="6CA54234" w14:textId="0484776B" w:rsidR="00751054" w:rsidRPr="007B1FA1" w:rsidRDefault="001C6D7C" w:rsidP="00E36A4E">
      <w:pPr>
        <w:pStyle w:val="Paragraphedeliste"/>
        <w:numPr>
          <w:ilvl w:val="0"/>
          <w:numId w:val="3"/>
        </w:numPr>
        <w:spacing w:after="0"/>
        <w:rPr>
          <w:rFonts w:ascii="Calibri" w:hAnsi="Calibri" w:cs="Calibri"/>
          <w:sz w:val="24"/>
          <w:szCs w:val="24"/>
        </w:rPr>
      </w:pPr>
      <w:proofErr w:type="gramStart"/>
      <w:r w:rsidRPr="007B1FA1">
        <w:rPr>
          <w:rFonts w:ascii="Calibri" w:hAnsi="Calibri" w:cs="Calibri"/>
          <w:sz w:val="24"/>
          <w:szCs w:val="24"/>
        </w:rPr>
        <w:t>d</w:t>
      </w:r>
      <w:r w:rsidR="00EE41BB" w:rsidRPr="007B1FA1">
        <w:rPr>
          <w:rFonts w:ascii="Calibri" w:hAnsi="Calibri" w:cs="Calibri"/>
          <w:sz w:val="24"/>
          <w:szCs w:val="24"/>
        </w:rPr>
        <w:t>es</w:t>
      </w:r>
      <w:proofErr w:type="gramEnd"/>
      <w:r w:rsidR="00EE41BB" w:rsidRPr="007B1FA1">
        <w:rPr>
          <w:rFonts w:ascii="Calibri" w:hAnsi="Calibri" w:cs="Calibri"/>
          <w:sz w:val="24"/>
          <w:szCs w:val="24"/>
        </w:rPr>
        <w:t xml:space="preserve"> références ou projets similaires : Fournir des exemples concrets de réalisations antérieures réussies.  </w:t>
      </w:r>
    </w:p>
    <w:p w14:paraId="590906EE" w14:textId="77777777" w:rsidR="00FE1300" w:rsidRPr="007B1FA1" w:rsidRDefault="00FE1300" w:rsidP="00FE1300">
      <w:pPr>
        <w:pStyle w:val="Paragraphedeliste"/>
        <w:spacing w:after="0"/>
        <w:rPr>
          <w:rFonts w:ascii="Calibri" w:hAnsi="Calibri" w:cs="Calibri"/>
          <w:sz w:val="24"/>
          <w:szCs w:val="24"/>
        </w:rPr>
      </w:pPr>
    </w:p>
    <w:p w14:paraId="3D7D947B" w14:textId="76C32E37" w:rsidR="0094466A" w:rsidRPr="007B1FA1" w:rsidRDefault="0094466A" w:rsidP="0094466A">
      <w:pPr>
        <w:spacing w:after="0"/>
        <w:rPr>
          <w:rFonts w:ascii="Calibri" w:hAnsi="Calibri" w:cs="Calibri"/>
          <w:sz w:val="24"/>
          <w:szCs w:val="24"/>
        </w:rPr>
      </w:pPr>
      <w:r w:rsidRPr="007B1FA1">
        <w:rPr>
          <w:rFonts w:ascii="Calibri" w:hAnsi="Calibri" w:cs="Calibri"/>
          <w:sz w:val="24"/>
          <w:szCs w:val="24"/>
        </w:rPr>
        <w:t xml:space="preserve">Les dossiers de candidature et de propositions doivent être remis au plus tard le </w:t>
      </w:r>
      <w:r w:rsidR="001C6D7C" w:rsidRPr="007B1FA1">
        <w:rPr>
          <w:rFonts w:ascii="Calibri" w:hAnsi="Calibri" w:cs="Calibri"/>
          <w:sz w:val="24"/>
          <w:szCs w:val="24"/>
        </w:rPr>
        <w:t xml:space="preserve">lundi </w:t>
      </w:r>
      <w:r w:rsidR="00A31818" w:rsidRPr="007B1FA1">
        <w:rPr>
          <w:rFonts w:ascii="Calibri" w:hAnsi="Calibri" w:cs="Calibri"/>
          <w:sz w:val="24"/>
          <w:szCs w:val="24"/>
        </w:rPr>
        <w:t>31 août 2026</w:t>
      </w:r>
      <w:r w:rsidR="006E729A" w:rsidRPr="007B1FA1">
        <w:rPr>
          <w:rFonts w:ascii="Calibri" w:hAnsi="Calibri" w:cs="Calibri"/>
          <w:sz w:val="24"/>
          <w:szCs w:val="24"/>
        </w:rPr>
        <w:t xml:space="preserve"> à </w:t>
      </w:r>
      <w:r w:rsidR="001C6D7C" w:rsidRPr="007B1FA1">
        <w:rPr>
          <w:rFonts w:ascii="Calibri" w:hAnsi="Calibri" w:cs="Calibri"/>
          <w:sz w:val="24"/>
          <w:szCs w:val="24"/>
        </w:rPr>
        <w:t>12h00</w:t>
      </w:r>
    </w:p>
    <w:p w14:paraId="1C52EA41" w14:textId="77777777" w:rsidR="009E424D" w:rsidRPr="007B1FA1" w:rsidRDefault="009E424D" w:rsidP="0094466A">
      <w:pPr>
        <w:spacing w:after="0"/>
        <w:rPr>
          <w:rFonts w:ascii="Calibri" w:hAnsi="Calibri" w:cs="Calibri"/>
          <w:sz w:val="24"/>
          <w:szCs w:val="24"/>
        </w:rPr>
      </w:pPr>
    </w:p>
    <w:p w14:paraId="2D81F431" w14:textId="63B1ABA6" w:rsidR="0094466A" w:rsidRPr="007B1FA1" w:rsidRDefault="0094466A" w:rsidP="0094466A">
      <w:pPr>
        <w:spacing w:after="0"/>
        <w:rPr>
          <w:rFonts w:ascii="Calibri" w:hAnsi="Calibri" w:cs="Calibri"/>
          <w:sz w:val="24"/>
          <w:szCs w:val="24"/>
        </w:rPr>
      </w:pPr>
      <w:r w:rsidRPr="007B1FA1">
        <w:rPr>
          <w:rFonts w:ascii="Calibri" w:hAnsi="Calibri" w:cs="Calibri"/>
          <w:b/>
          <w:bCs/>
          <w:sz w:val="24"/>
          <w:szCs w:val="24"/>
        </w:rPr>
        <w:t xml:space="preserve">Par mail à l’adresse suivante </w:t>
      </w:r>
      <w:r w:rsidRPr="007B1FA1">
        <w:rPr>
          <w:rFonts w:ascii="Calibri" w:hAnsi="Calibri" w:cs="Calibri"/>
          <w:sz w:val="24"/>
          <w:szCs w:val="24"/>
        </w:rPr>
        <w:t xml:space="preserve">: </w:t>
      </w:r>
      <w:hyperlink r:id="rId11" w:history="1">
        <w:r w:rsidR="009E424D" w:rsidRPr="007B1FA1">
          <w:rPr>
            <w:rStyle w:val="Lienhypertexte"/>
            <w:rFonts w:ascii="Calibri" w:hAnsi="Calibri" w:cs="Calibri"/>
            <w:sz w:val="24"/>
            <w:szCs w:val="24"/>
          </w:rPr>
          <w:t>patrimoine-culturel@le64.fr</w:t>
        </w:r>
      </w:hyperlink>
      <w:r w:rsidR="009E424D" w:rsidRPr="007B1FA1">
        <w:rPr>
          <w:rFonts w:ascii="Calibri" w:hAnsi="Calibri" w:cs="Calibri"/>
          <w:sz w:val="24"/>
          <w:szCs w:val="24"/>
        </w:rPr>
        <w:t xml:space="preserve"> </w:t>
      </w:r>
    </w:p>
    <w:p w14:paraId="38F29EF0" w14:textId="333FE513" w:rsidR="003D3586" w:rsidRPr="007B1FA1" w:rsidRDefault="00764C99" w:rsidP="003D3586">
      <w:pPr>
        <w:spacing w:after="0"/>
        <w:rPr>
          <w:rFonts w:ascii="Calibri" w:hAnsi="Calibri" w:cs="Calibri"/>
          <w:sz w:val="24"/>
          <w:szCs w:val="24"/>
        </w:rPr>
      </w:pPr>
      <w:proofErr w:type="gramStart"/>
      <w:r>
        <w:rPr>
          <w:rFonts w:ascii="Calibri" w:hAnsi="Calibri" w:cs="Calibri"/>
          <w:sz w:val="24"/>
          <w:szCs w:val="24"/>
        </w:rPr>
        <w:t>Ou</w:t>
      </w:r>
      <w:proofErr w:type="gramEnd"/>
      <w:r w:rsidRPr="007B1FA1">
        <w:rPr>
          <w:rFonts w:ascii="Calibri" w:hAnsi="Calibri" w:cs="Calibri"/>
          <w:sz w:val="24"/>
          <w:szCs w:val="24"/>
        </w:rPr>
        <w:t xml:space="preserve"> </w:t>
      </w:r>
    </w:p>
    <w:p w14:paraId="4EC822B8" w14:textId="5FB9648C" w:rsidR="003D3586" w:rsidRPr="007B1FA1" w:rsidRDefault="003D3586" w:rsidP="003D3586">
      <w:pPr>
        <w:spacing w:after="0"/>
        <w:rPr>
          <w:rFonts w:ascii="Calibri" w:hAnsi="Calibri" w:cs="Calibri"/>
          <w:sz w:val="24"/>
          <w:szCs w:val="24"/>
        </w:rPr>
      </w:pPr>
      <w:r w:rsidRPr="007B1FA1">
        <w:rPr>
          <w:rFonts w:ascii="Calibri" w:hAnsi="Calibri" w:cs="Calibri"/>
          <w:b/>
          <w:bCs/>
          <w:sz w:val="24"/>
          <w:szCs w:val="24"/>
        </w:rPr>
        <w:t>Par courrier à l’adresse suivante :</w:t>
      </w:r>
      <w:r w:rsidRPr="007B1FA1">
        <w:rPr>
          <w:rFonts w:ascii="Calibri" w:hAnsi="Calibri" w:cs="Calibri"/>
          <w:sz w:val="24"/>
          <w:szCs w:val="24"/>
        </w:rPr>
        <w:br/>
      </w:r>
      <w:r w:rsidR="00FA27EE" w:rsidRPr="007B1FA1">
        <w:rPr>
          <w:rFonts w:ascii="Calibri" w:hAnsi="Calibri" w:cs="Calibri"/>
          <w:sz w:val="24"/>
          <w:szCs w:val="24"/>
        </w:rPr>
        <w:t>Appel à projets</w:t>
      </w:r>
      <w:r w:rsidRPr="007B1FA1">
        <w:rPr>
          <w:rFonts w:ascii="Calibri" w:hAnsi="Calibri" w:cs="Calibri"/>
          <w:sz w:val="24"/>
          <w:szCs w:val="24"/>
        </w:rPr>
        <w:t xml:space="preserve"> de la commanderie de Lacommande</w:t>
      </w:r>
    </w:p>
    <w:p w14:paraId="6EE8DC42" w14:textId="77777777" w:rsidR="003D3586" w:rsidRPr="007B1FA1" w:rsidRDefault="003D3586" w:rsidP="003D3586">
      <w:pPr>
        <w:spacing w:after="0"/>
        <w:rPr>
          <w:rFonts w:ascii="Calibri" w:hAnsi="Calibri" w:cs="Calibri"/>
          <w:sz w:val="24"/>
          <w:szCs w:val="24"/>
        </w:rPr>
      </w:pPr>
      <w:r w:rsidRPr="007B1FA1">
        <w:rPr>
          <w:rFonts w:ascii="Calibri" w:hAnsi="Calibri" w:cs="Calibri"/>
          <w:sz w:val="24"/>
          <w:szCs w:val="24"/>
        </w:rPr>
        <w:t>Conseil Départemental des Pyrénées-Atlantiques</w:t>
      </w:r>
    </w:p>
    <w:p w14:paraId="7656D3FF" w14:textId="6424BBCB" w:rsidR="003D3586" w:rsidRPr="007B1FA1" w:rsidRDefault="004A6FFA" w:rsidP="004A6FFA">
      <w:pPr>
        <w:spacing w:after="0"/>
        <w:rPr>
          <w:rFonts w:ascii="Calibri" w:hAnsi="Calibri" w:cs="Calibri"/>
          <w:sz w:val="24"/>
          <w:szCs w:val="24"/>
        </w:rPr>
      </w:pPr>
      <w:r w:rsidRPr="007B1FA1">
        <w:rPr>
          <w:rFonts w:ascii="Calibri" w:hAnsi="Calibri" w:cs="Calibri"/>
          <w:sz w:val="24"/>
          <w:szCs w:val="24"/>
        </w:rPr>
        <w:t xml:space="preserve">64, avenue </w:t>
      </w:r>
      <w:r w:rsidR="003D3586" w:rsidRPr="007B1FA1">
        <w:rPr>
          <w:rFonts w:ascii="Calibri" w:hAnsi="Calibri" w:cs="Calibri"/>
          <w:sz w:val="24"/>
          <w:szCs w:val="24"/>
        </w:rPr>
        <w:t xml:space="preserve">Jean Biray </w:t>
      </w:r>
    </w:p>
    <w:p w14:paraId="7C0FDFEF" w14:textId="21CD4212" w:rsidR="003D3586" w:rsidRPr="007B1FA1" w:rsidRDefault="004A6FFA" w:rsidP="004A6FFA">
      <w:r w:rsidRPr="007B1FA1">
        <w:t xml:space="preserve">64 </w:t>
      </w:r>
      <w:r w:rsidR="001C6D7C" w:rsidRPr="007B1FA1">
        <w:t>058 PAU CEDEX 9</w:t>
      </w:r>
    </w:p>
    <w:p w14:paraId="202C747C" w14:textId="77777777" w:rsidR="009E424D" w:rsidRPr="007B1FA1" w:rsidRDefault="009E424D" w:rsidP="0094466A">
      <w:pPr>
        <w:spacing w:after="0"/>
        <w:rPr>
          <w:rFonts w:ascii="Calibri" w:hAnsi="Calibri" w:cs="Calibri"/>
          <w:sz w:val="24"/>
          <w:szCs w:val="24"/>
        </w:rPr>
      </w:pPr>
    </w:p>
    <w:p w14:paraId="77276274" w14:textId="77777777" w:rsidR="000F43ED" w:rsidRPr="007B1FA1" w:rsidRDefault="000F43ED" w:rsidP="001C39EF">
      <w:pPr>
        <w:spacing w:after="0"/>
        <w:rPr>
          <w:rFonts w:ascii="Calibri" w:hAnsi="Calibri" w:cs="Calibri"/>
          <w:b/>
          <w:bCs/>
          <w:sz w:val="24"/>
          <w:szCs w:val="24"/>
        </w:rPr>
      </w:pPr>
    </w:p>
    <w:p w14:paraId="0875DDAB" w14:textId="7E206D66" w:rsidR="00C9318A" w:rsidRPr="007B1FA1" w:rsidRDefault="00C9318A" w:rsidP="001C39EF">
      <w:pPr>
        <w:pStyle w:val="Titre1"/>
        <w:spacing w:before="0" w:after="0"/>
        <w:rPr>
          <w:rFonts w:cs="Calibri"/>
          <w:color w:val="auto"/>
          <w:szCs w:val="24"/>
        </w:rPr>
      </w:pPr>
      <w:bookmarkStart w:id="12" w:name="_Toc218674239"/>
      <w:r w:rsidRPr="007B1FA1">
        <w:rPr>
          <w:rFonts w:cs="Calibri"/>
          <w:color w:val="auto"/>
          <w:szCs w:val="24"/>
        </w:rPr>
        <w:lastRenderedPageBreak/>
        <w:t>PROCEDURE ET DEROULEMENT DE</w:t>
      </w:r>
      <w:r w:rsidR="00D60993" w:rsidRPr="007B1FA1">
        <w:rPr>
          <w:rFonts w:cs="Calibri"/>
          <w:szCs w:val="24"/>
        </w:rPr>
        <w:t xml:space="preserve"> </w:t>
      </w:r>
      <w:r w:rsidR="00FA27EE" w:rsidRPr="007B1FA1">
        <w:rPr>
          <w:rFonts w:cs="Calibri"/>
          <w:color w:val="auto"/>
          <w:szCs w:val="24"/>
        </w:rPr>
        <w:t>L’APPEL A PROJETS</w:t>
      </w:r>
      <w:bookmarkEnd w:id="12"/>
    </w:p>
    <w:p w14:paraId="185FACE2" w14:textId="77777777" w:rsidR="001C39EF" w:rsidRPr="007B1FA1" w:rsidRDefault="001C39EF" w:rsidP="001C39EF">
      <w:pPr>
        <w:rPr>
          <w:rFonts w:ascii="Calibri" w:hAnsi="Calibri" w:cs="Calibri"/>
          <w:sz w:val="24"/>
          <w:szCs w:val="24"/>
        </w:rPr>
      </w:pPr>
    </w:p>
    <w:p w14:paraId="4A0A6835" w14:textId="3F8FC501" w:rsidR="004A6FFA" w:rsidRPr="007B1FA1" w:rsidRDefault="004A6FFA" w:rsidP="004A6FFA">
      <w:pPr>
        <w:pStyle w:val="Titre2"/>
        <w:numPr>
          <w:ilvl w:val="0"/>
          <w:numId w:val="12"/>
        </w:numPr>
      </w:pPr>
      <w:bookmarkStart w:id="13" w:name="_Toc218674240"/>
      <w:r w:rsidRPr="007B1FA1">
        <w:t>Critères d’évaluation des candidatures :</w:t>
      </w:r>
      <w:bookmarkEnd w:id="13"/>
    </w:p>
    <w:p w14:paraId="0C4C93FF" w14:textId="77777777" w:rsidR="004A6FFA" w:rsidRPr="007B1FA1" w:rsidRDefault="004A6FFA" w:rsidP="004A6FFA">
      <w:pPr>
        <w:spacing w:after="0"/>
        <w:jc w:val="both"/>
        <w:rPr>
          <w:rFonts w:ascii="Calibri" w:hAnsi="Calibri" w:cs="Calibri"/>
          <w:sz w:val="24"/>
          <w:szCs w:val="24"/>
        </w:rPr>
      </w:pPr>
    </w:p>
    <w:p w14:paraId="70D64FD6" w14:textId="77777777" w:rsidR="004A6FFA" w:rsidRPr="007B1FA1" w:rsidRDefault="004A6FFA" w:rsidP="004A6FFA">
      <w:pPr>
        <w:autoSpaceDE w:val="0"/>
        <w:autoSpaceDN w:val="0"/>
        <w:adjustRightInd w:val="0"/>
        <w:spacing w:after="0" w:line="240" w:lineRule="auto"/>
        <w:jc w:val="both"/>
        <w:rPr>
          <w:rFonts w:ascii="Calibri" w:hAnsi="Calibri" w:cs="Calibri"/>
          <w:color w:val="000000"/>
          <w:sz w:val="24"/>
          <w:szCs w:val="24"/>
          <w:u w:val="single"/>
        </w:rPr>
      </w:pPr>
      <w:r w:rsidRPr="007B1FA1">
        <w:rPr>
          <w:rFonts w:ascii="Calibri" w:hAnsi="Calibri" w:cs="Calibri"/>
          <w:color w:val="000000"/>
          <w:sz w:val="24"/>
          <w:szCs w:val="24"/>
          <w:u w:val="single"/>
        </w:rPr>
        <w:t xml:space="preserve">Analyse multicritères des candidatures </w:t>
      </w:r>
    </w:p>
    <w:p w14:paraId="68C1B967" w14:textId="002EF2F5" w:rsidR="004A6FFA" w:rsidRDefault="004A6FFA" w:rsidP="004A6FFA">
      <w:pPr>
        <w:autoSpaceDE w:val="0"/>
        <w:autoSpaceDN w:val="0"/>
        <w:adjustRightInd w:val="0"/>
        <w:spacing w:after="0" w:line="240" w:lineRule="auto"/>
        <w:jc w:val="both"/>
        <w:rPr>
          <w:rFonts w:ascii="Calibri" w:hAnsi="Calibri" w:cs="Calibri"/>
          <w:color w:val="000000"/>
          <w:sz w:val="24"/>
          <w:szCs w:val="24"/>
        </w:rPr>
      </w:pPr>
      <w:r w:rsidRPr="007B1FA1">
        <w:rPr>
          <w:rFonts w:ascii="Calibri" w:hAnsi="Calibri" w:cs="Calibri"/>
          <w:color w:val="000000"/>
          <w:sz w:val="24"/>
          <w:szCs w:val="24"/>
        </w:rPr>
        <w:t xml:space="preserve">Les dossiers seront analysés sur la base d’une grille multicritères, reprenant l’ensemble des attentes et des priorités de l’appel à projets. </w:t>
      </w:r>
    </w:p>
    <w:p w14:paraId="1432C965" w14:textId="77777777" w:rsidR="00764C99" w:rsidRPr="007B1FA1" w:rsidRDefault="00764C99" w:rsidP="004A6FFA">
      <w:pPr>
        <w:autoSpaceDE w:val="0"/>
        <w:autoSpaceDN w:val="0"/>
        <w:adjustRightInd w:val="0"/>
        <w:spacing w:after="0" w:line="240" w:lineRule="auto"/>
        <w:jc w:val="both"/>
        <w:rPr>
          <w:rFonts w:ascii="Calibri" w:hAnsi="Calibri" w:cs="Calibri"/>
          <w:color w:val="000000"/>
          <w:sz w:val="24"/>
          <w:szCs w:val="24"/>
        </w:rPr>
      </w:pPr>
    </w:p>
    <w:p w14:paraId="479E316B" w14:textId="77777777" w:rsidR="00764C99" w:rsidRDefault="00764C99" w:rsidP="00764C99">
      <w:pPr>
        <w:autoSpaceDE w:val="0"/>
        <w:autoSpaceDN w:val="0"/>
        <w:adjustRightInd w:val="0"/>
        <w:spacing w:after="0" w:line="240" w:lineRule="auto"/>
        <w:jc w:val="both"/>
        <w:rPr>
          <w:rFonts w:ascii="Calibri" w:hAnsi="Calibri" w:cs="Calibri"/>
          <w:color w:val="000000"/>
          <w:sz w:val="24"/>
          <w:szCs w:val="24"/>
        </w:rPr>
      </w:pPr>
      <w:r w:rsidRPr="00764C99">
        <w:rPr>
          <w:rFonts w:ascii="Calibri" w:hAnsi="Calibri" w:cs="Calibri"/>
          <w:color w:val="000000"/>
          <w:sz w:val="24"/>
          <w:szCs w:val="24"/>
        </w:rPr>
        <w:t>Pour garantir une évaluation transparente et équitable, chaque proposition sera notée sur des critères pondérés :  </w:t>
      </w:r>
    </w:p>
    <w:p w14:paraId="22738005" w14:textId="77777777" w:rsidR="00764C99" w:rsidRPr="00764C99" w:rsidRDefault="00764C99" w:rsidP="00764C99">
      <w:pPr>
        <w:autoSpaceDE w:val="0"/>
        <w:autoSpaceDN w:val="0"/>
        <w:adjustRightInd w:val="0"/>
        <w:spacing w:after="0" w:line="240" w:lineRule="auto"/>
        <w:jc w:val="both"/>
        <w:rPr>
          <w:rFonts w:ascii="Calibri" w:hAnsi="Calibri" w:cs="Calibri"/>
          <w:color w:val="000000"/>
          <w:sz w:val="24"/>
          <w:szCs w:val="24"/>
        </w:rPr>
      </w:pPr>
    </w:p>
    <w:p w14:paraId="1ADAA11A" w14:textId="14F05DD3" w:rsidR="00764C99" w:rsidRPr="00764C99" w:rsidRDefault="00764C99" w:rsidP="00764C99">
      <w:pPr>
        <w:numPr>
          <w:ilvl w:val="0"/>
          <w:numId w:val="16"/>
        </w:numPr>
        <w:autoSpaceDE w:val="0"/>
        <w:autoSpaceDN w:val="0"/>
        <w:adjustRightInd w:val="0"/>
        <w:spacing w:after="0" w:line="240" w:lineRule="auto"/>
        <w:jc w:val="both"/>
        <w:rPr>
          <w:rFonts w:ascii="Calibri" w:hAnsi="Calibri" w:cs="Calibri"/>
          <w:color w:val="000000"/>
          <w:sz w:val="24"/>
          <w:szCs w:val="24"/>
        </w:rPr>
      </w:pPr>
      <w:r w:rsidRPr="00764C99">
        <w:rPr>
          <w:rFonts w:ascii="Calibri" w:hAnsi="Calibri" w:cs="Calibri"/>
          <w:color w:val="000000"/>
          <w:sz w:val="24"/>
          <w:szCs w:val="24"/>
        </w:rPr>
        <w:t xml:space="preserve">Qualité, cohérence et pertinence du projet proposé </w:t>
      </w:r>
      <w:r>
        <w:rPr>
          <w:rFonts w:ascii="Calibri" w:hAnsi="Calibri" w:cs="Calibri"/>
          <w:color w:val="000000"/>
          <w:sz w:val="24"/>
          <w:szCs w:val="24"/>
        </w:rPr>
        <w:t>(40%)</w:t>
      </w:r>
    </w:p>
    <w:p w14:paraId="50632402" w14:textId="3D33CECE" w:rsidR="00764C99" w:rsidRPr="00764C99" w:rsidRDefault="00764C99" w:rsidP="00764C99">
      <w:pPr>
        <w:numPr>
          <w:ilvl w:val="0"/>
          <w:numId w:val="16"/>
        </w:numPr>
        <w:autoSpaceDE w:val="0"/>
        <w:autoSpaceDN w:val="0"/>
        <w:adjustRightInd w:val="0"/>
        <w:spacing w:after="0" w:line="240" w:lineRule="auto"/>
        <w:jc w:val="both"/>
        <w:rPr>
          <w:rFonts w:ascii="Calibri" w:hAnsi="Calibri" w:cs="Calibri"/>
          <w:color w:val="000000"/>
          <w:sz w:val="24"/>
          <w:szCs w:val="24"/>
        </w:rPr>
      </w:pPr>
      <w:r w:rsidRPr="00764C99">
        <w:rPr>
          <w:rFonts w:ascii="Calibri" w:hAnsi="Calibri" w:cs="Calibri"/>
          <w:color w:val="000000"/>
          <w:sz w:val="24"/>
          <w:szCs w:val="24"/>
        </w:rPr>
        <w:t xml:space="preserve">Solidité du modèle économique </w:t>
      </w:r>
      <w:r>
        <w:rPr>
          <w:rFonts w:ascii="Calibri" w:hAnsi="Calibri" w:cs="Calibri"/>
          <w:color w:val="000000"/>
          <w:sz w:val="24"/>
          <w:szCs w:val="24"/>
        </w:rPr>
        <w:t>(30%)</w:t>
      </w:r>
    </w:p>
    <w:p w14:paraId="06693819" w14:textId="73E96AEB" w:rsidR="00764C99" w:rsidRPr="00764C99" w:rsidRDefault="00764C99" w:rsidP="00764C99">
      <w:pPr>
        <w:numPr>
          <w:ilvl w:val="0"/>
          <w:numId w:val="16"/>
        </w:numPr>
        <w:autoSpaceDE w:val="0"/>
        <w:autoSpaceDN w:val="0"/>
        <w:adjustRightInd w:val="0"/>
        <w:spacing w:after="0" w:line="240" w:lineRule="auto"/>
        <w:jc w:val="both"/>
        <w:rPr>
          <w:rFonts w:ascii="Calibri" w:hAnsi="Calibri" w:cs="Calibri"/>
          <w:color w:val="000000"/>
          <w:sz w:val="24"/>
          <w:szCs w:val="24"/>
        </w:rPr>
      </w:pPr>
      <w:r w:rsidRPr="00764C99">
        <w:rPr>
          <w:rFonts w:ascii="Calibri" w:hAnsi="Calibri" w:cs="Calibri"/>
          <w:color w:val="000000"/>
          <w:sz w:val="24"/>
          <w:szCs w:val="24"/>
        </w:rPr>
        <w:t>Contribution du projet au développement du territoire</w:t>
      </w:r>
      <w:r>
        <w:rPr>
          <w:rFonts w:ascii="Calibri" w:hAnsi="Calibri" w:cs="Calibri"/>
          <w:color w:val="000000"/>
          <w:sz w:val="24"/>
          <w:szCs w:val="24"/>
        </w:rPr>
        <w:t xml:space="preserve"> (20%)</w:t>
      </w:r>
    </w:p>
    <w:p w14:paraId="0D99C29E" w14:textId="7F77AFD3" w:rsidR="00764C99" w:rsidRPr="00764C99" w:rsidRDefault="00764C99" w:rsidP="00764C99">
      <w:pPr>
        <w:numPr>
          <w:ilvl w:val="0"/>
          <w:numId w:val="16"/>
        </w:numPr>
        <w:autoSpaceDE w:val="0"/>
        <w:autoSpaceDN w:val="0"/>
        <w:adjustRightInd w:val="0"/>
        <w:spacing w:after="0" w:line="240" w:lineRule="auto"/>
        <w:jc w:val="both"/>
        <w:rPr>
          <w:rFonts w:ascii="Calibri" w:hAnsi="Calibri" w:cs="Calibri"/>
          <w:color w:val="000000"/>
          <w:sz w:val="24"/>
          <w:szCs w:val="24"/>
        </w:rPr>
      </w:pPr>
      <w:r w:rsidRPr="00764C99">
        <w:rPr>
          <w:rFonts w:ascii="Calibri" w:hAnsi="Calibri" w:cs="Calibri"/>
          <w:color w:val="000000"/>
          <w:sz w:val="24"/>
          <w:szCs w:val="24"/>
        </w:rPr>
        <w:t>Références et capacités professionnelles du porteur de projet et de son équipe</w:t>
      </w:r>
      <w:r>
        <w:rPr>
          <w:rFonts w:ascii="Calibri" w:hAnsi="Calibri" w:cs="Calibri"/>
          <w:color w:val="000000"/>
          <w:sz w:val="24"/>
          <w:szCs w:val="24"/>
        </w:rPr>
        <w:t xml:space="preserve"> (10%)</w:t>
      </w:r>
    </w:p>
    <w:p w14:paraId="0F18C2E7" w14:textId="77777777" w:rsidR="00764C99" w:rsidRDefault="00764C99" w:rsidP="004A6FFA">
      <w:pPr>
        <w:autoSpaceDE w:val="0"/>
        <w:autoSpaceDN w:val="0"/>
        <w:adjustRightInd w:val="0"/>
        <w:spacing w:after="0" w:line="240" w:lineRule="auto"/>
        <w:jc w:val="both"/>
        <w:rPr>
          <w:rFonts w:ascii="Calibri" w:hAnsi="Calibri" w:cs="Calibri"/>
          <w:color w:val="000000"/>
          <w:sz w:val="24"/>
          <w:szCs w:val="24"/>
        </w:rPr>
      </w:pPr>
    </w:p>
    <w:p w14:paraId="33884E6C" w14:textId="77777777" w:rsidR="00764C99" w:rsidRDefault="00764C99" w:rsidP="00764C99">
      <w:pPr>
        <w:autoSpaceDE w:val="0"/>
        <w:autoSpaceDN w:val="0"/>
        <w:adjustRightInd w:val="0"/>
        <w:spacing w:after="0" w:line="240" w:lineRule="auto"/>
        <w:jc w:val="both"/>
        <w:rPr>
          <w:rFonts w:ascii="Calibri" w:hAnsi="Calibri" w:cs="Calibri"/>
          <w:color w:val="000000"/>
          <w:sz w:val="24"/>
          <w:szCs w:val="24"/>
        </w:rPr>
      </w:pPr>
      <w:r w:rsidRPr="007B1FA1">
        <w:rPr>
          <w:rFonts w:ascii="Calibri" w:hAnsi="Calibri" w:cs="Calibri"/>
          <w:color w:val="000000"/>
          <w:sz w:val="24"/>
          <w:szCs w:val="24"/>
        </w:rPr>
        <w:t>L’avis de l’Agence d’attractivité et de développement touristiques ainsi que de la commune de Lacommande sera sollicité.</w:t>
      </w:r>
    </w:p>
    <w:p w14:paraId="09BBA211" w14:textId="77777777" w:rsidR="00764C99" w:rsidRPr="007B1FA1" w:rsidRDefault="00764C99" w:rsidP="004A6FFA">
      <w:pPr>
        <w:autoSpaceDE w:val="0"/>
        <w:autoSpaceDN w:val="0"/>
        <w:adjustRightInd w:val="0"/>
        <w:spacing w:after="0" w:line="240" w:lineRule="auto"/>
        <w:jc w:val="both"/>
        <w:rPr>
          <w:rFonts w:ascii="Calibri" w:hAnsi="Calibri" w:cs="Calibri"/>
          <w:color w:val="000000"/>
          <w:sz w:val="24"/>
          <w:szCs w:val="24"/>
        </w:rPr>
      </w:pPr>
    </w:p>
    <w:p w14:paraId="78940596" w14:textId="77777777" w:rsidR="004A6FFA" w:rsidRPr="007B1FA1" w:rsidRDefault="004A6FFA" w:rsidP="004A6FFA">
      <w:pPr>
        <w:autoSpaceDE w:val="0"/>
        <w:autoSpaceDN w:val="0"/>
        <w:adjustRightInd w:val="0"/>
        <w:spacing w:after="0" w:line="240" w:lineRule="auto"/>
        <w:jc w:val="both"/>
        <w:rPr>
          <w:rFonts w:ascii="Calibri" w:hAnsi="Calibri" w:cs="Calibri"/>
          <w:color w:val="000000"/>
          <w:sz w:val="24"/>
          <w:szCs w:val="24"/>
        </w:rPr>
      </w:pPr>
    </w:p>
    <w:p w14:paraId="61A74EFD" w14:textId="77777777" w:rsidR="004A6FFA" w:rsidRPr="007B1FA1" w:rsidRDefault="004A6FFA" w:rsidP="004A6FFA">
      <w:pPr>
        <w:autoSpaceDE w:val="0"/>
        <w:autoSpaceDN w:val="0"/>
        <w:adjustRightInd w:val="0"/>
        <w:spacing w:after="0" w:line="240" w:lineRule="auto"/>
        <w:jc w:val="both"/>
        <w:rPr>
          <w:rFonts w:ascii="Calibri" w:hAnsi="Calibri" w:cs="Calibri"/>
          <w:color w:val="000000"/>
          <w:sz w:val="24"/>
          <w:szCs w:val="24"/>
          <w:u w:val="single"/>
        </w:rPr>
      </w:pPr>
      <w:r w:rsidRPr="007B1FA1">
        <w:rPr>
          <w:rFonts w:ascii="Calibri" w:hAnsi="Calibri" w:cs="Calibri"/>
          <w:color w:val="000000"/>
          <w:sz w:val="24"/>
          <w:szCs w:val="24"/>
          <w:u w:val="single"/>
        </w:rPr>
        <w:t xml:space="preserve">Sélection des dossiers par un comité de sélection </w:t>
      </w:r>
    </w:p>
    <w:p w14:paraId="6A8E37B8" w14:textId="77777777" w:rsidR="004A6FFA" w:rsidRPr="007B1FA1" w:rsidRDefault="004A6FFA" w:rsidP="004A6FFA">
      <w:pPr>
        <w:autoSpaceDE w:val="0"/>
        <w:autoSpaceDN w:val="0"/>
        <w:adjustRightInd w:val="0"/>
        <w:spacing w:after="0" w:line="240" w:lineRule="auto"/>
        <w:jc w:val="both"/>
        <w:rPr>
          <w:rFonts w:ascii="Calibri" w:hAnsi="Calibri" w:cs="Calibri"/>
          <w:color w:val="000000"/>
          <w:sz w:val="24"/>
          <w:szCs w:val="24"/>
        </w:rPr>
      </w:pPr>
      <w:r w:rsidRPr="007B1FA1">
        <w:rPr>
          <w:rFonts w:ascii="Calibri" w:hAnsi="Calibri" w:cs="Calibri"/>
          <w:color w:val="000000"/>
          <w:sz w:val="24"/>
          <w:szCs w:val="24"/>
        </w:rPr>
        <w:t xml:space="preserve">Les dossiers de candidature, l’analyse multicritères et l’avis de l’ADT seront ensuite présentés à un Comité de sélection, composé d’élus départementaux et présidé par l’élue déléguée au Patrimoine culturel. </w:t>
      </w:r>
    </w:p>
    <w:p w14:paraId="6856C3D2" w14:textId="77777777" w:rsidR="00A16A75" w:rsidRDefault="004A6FFA" w:rsidP="004A6FFA">
      <w:pPr>
        <w:autoSpaceDE w:val="0"/>
        <w:autoSpaceDN w:val="0"/>
        <w:adjustRightInd w:val="0"/>
        <w:spacing w:after="0" w:line="240" w:lineRule="auto"/>
        <w:jc w:val="both"/>
        <w:rPr>
          <w:rFonts w:ascii="Calibri" w:hAnsi="Calibri" w:cs="Calibri"/>
          <w:color w:val="000000"/>
          <w:sz w:val="24"/>
          <w:szCs w:val="24"/>
        </w:rPr>
      </w:pPr>
      <w:r w:rsidRPr="007B1FA1">
        <w:rPr>
          <w:rFonts w:ascii="Calibri" w:hAnsi="Calibri" w:cs="Calibri"/>
          <w:color w:val="000000"/>
          <w:sz w:val="24"/>
          <w:szCs w:val="24"/>
        </w:rPr>
        <w:t xml:space="preserve">Ce Comité sélectionnera le ou les projets le(s) plus intéressant(s) et émettra un avis sur les points à ajuster ou compléter. </w:t>
      </w:r>
    </w:p>
    <w:p w14:paraId="00B8D1BC" w14:textId="77777777" w:rsidR="00A16A75" w:rsidRDefault="00A16A75" w:rsidP="004A6FFA">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Le comité de sélection pourra inviter le ou les porteurs de projets sélectionnés à entrer dans une phase de négociations.</w:t>
      </w:r>
    </w:p>
    <w:p w14:paraId="537017AF" w14:textId="77777777" w:rsidR="00A16A75" w:rsidRDefault="00A16A75" w:rsidP="004A6FFA">
      <w:pPr>
        <w:autoSpaceDE w:val="0"/>
        <w:autoSpaceDN w:val="0"/>
        <w:adjustRightInd w:val="0"/>
        <w:spacing w:after="0" w:line="240" w:lineRule="auto"/>
        <w:jc w:val="both"/>
        <w:rPr>
          <w:rFonts w:ascii="Calibri" w:hAnsi="Calibri" w:cs="Calibri"/>
          <w:color w:val="000000"/>
          <w:sz w:val="24"/>
          <w:szCs w:val="24"/>
        </w:rPr>
      </w:pPr>
    </w:p>
    <w:p w14:paraId="6CFC78B0" w14:textId="4DCD2E25" w:rsidR="004A6FFA" w:rsidRPr="007B1FA1" w:rsidRDefault="004A6FFA" w:rsidP="004A6FFA">
      <w:pPr>
        <w:autoSpaceDE w:val="0"/>
        <w:autoSpaceDN w:val="0"/>
        <w:adjustRightInd w:val="0"/>
        <w:spacing w:after="0" w:line="240" w:lineRule="auto"/>
        <w:jc w:val="both"/>
        <w:rPr>
          <w:rFonts w:ascii="Calibri" w:hAnsi="Calibri" w:cs="Calibri"/>
          <w:color w:val="000000"/>
          <w:sz w:val="24"/>
          <w:szCs w:val="24"/>
        </w:rPr>
      </w:pPr>
      <w:r w:rsidRPr="007B1FA1">
        <w:rPr>
          <w:rFonts w:ascii="Calibri" w:hAnsi="Calibri" w:cs="Calibri"/>
          <w:color w:val="000000"/>
          <w:sz w:val="24"/>
          <w:szCs w:val="24"/>
        </w:rPr>
        <w:t>Le Comité pourra se réunir une 2de fois afin de finaliser le choix du projet.</w:t>
      </w:r>
    </w:p>
    <w:p w14:paraId="2CAEF8E4" w14:textId="77777777" w:rsidR="004A6FFA" w:rsidRPr="007B1FA1" w:rsidRDefault="004A6FFA" w:rsidP="004A6FFA">
      <w:pPr>
        <w:autoSpaceDE w:val="0"/>
        <w:autoSpaceDN w:val="0"/>
        <w:adjustRightInd w:val="0"/>
        <w:spacing w:after="0" w:line="240" w:lineRule="auto"/>
        <w:jc w:val="both"/>
        <w:rPr>
          <w:rFonts w:ascii="Calibri" w:hAnsi="Calibri" w:cs="Calibri"/>
          <w:color w:val="000000"/>
          <w:sz w:val="24"/>
          <w:szCs w:val="24"/>
        </w:rPr>
      </w:pPr>
    </w:p>
    <w:p w14:paraId="4F8F0D88" w14:textId="77777777" w:rsidR="004A6FFA" w:rsidRPr="007B1FA1" w:rsidRDefault="004A6FFA" w:rsidP="004A6FFA">
      <w:pPr>
        <w:autoSpaceDE w:val="0"/>
        <w:autoSpaceDN w:val="0"/>
        <w:adjustRightInd w:val="0"/>
        <w:spacing w:after="0" w:line="240" w:lineRule="auto"/>
        <w:jc w:val="both"/>
        <w:rPr>
          <w:rFonts w:ascii="Calibri" w:hAnsi="Calibri" w:cs="Calibri"/>
          <w:color w:val="000000"/>
          <w:sz w:val="24"/>
          <w:szCs w:val="24"/>
          <w:u w:val="single"/>
        </w:rPr>
      </w:pPr>
      <w:r w:rsidRPr="007B1FA1">
        <w:rPr>
          <w:rFonts w:ascii="Calibri" w:hAnsi="Calibri" w:cs="Calibri"/>
          <w:color w:val="000000"/>
          <w:sz w:val="24"/>
          <w:szCs w:val="24"/>
          <w:u w:val="single"/>
        </w:rPr>
        <w:t xml:space="preserve">Réponse aux candidats </w:t>
      </w:r>
    </w:p>
    <w:p w14:paraId="3E06F7EB" w14:textId="77777777" w:rsidR="004A6FFA" w:rsidRPr="007B1FA1" w:rsidRDefault="004A6FFA" w:rsidP="004A6FFA">
      <w:pPr>
        <w:autoSpaceDE w:val="0"/>
        <w:autoSpaceDN w:val="0"/>
        <w:adjustRightInd w:val="0"/>
        <w:spacing w:after="0" w:line="240" w:lineRule="auto"/>
        <w:jc w:val="both"/>
        <w:rPr>
          <w:rFonts w:ascii="Calibri" w:hAnsi="Calibri" w:cs="Calibri"/>
          <w:color w:val="000000"/>
          <w:sz w:val="24"/>
          <w:szCs w:val="24"/>
        </w:rPr>
      </w:pPr>
      <w:r w:rsidRPr="007B1FA1">
        <w:rPr>
          <w:rFonts w:ascii="Calibri" w:hAnsi="Calibri" w:cs="Calibri"/>
          <w:color w:val="000000"/>
          <w:sz w:val="24"/>
          <w:szCs w:val="24"/>
        </w:rPr>
        <w:t xml:space="preserve">Chaque candidat sera informé des résultats du Comité de sélection. </w:t>
      </w:r>
    </w:p>
    <w:p w14:paraId="2C61C039" w14:textId="77777777" w:rsidR="004A6FFA" w:rsidRPr="007B1FA1" w:rsidRDefault="004A6FFA" w:rsidP="004A6FFA">
      <w:pPr>
        <w:autoSpaceDE w:val="0"/>
        <w:autoSpaceDN w:val="0"/>
        <w:adjustRightInd w:val="0"/>
        <w:spacing w:after="0" w:line="240" w:lineRule="auto"/>
        <w:jc w:val="both"/>
        <w:rPr>
          <w:rFonts w:ascii="Calibri" w:hAnsi="Calibri" w:cs="Calibri"/>
          <w:color w:val="000000"/>
          <w:sz w:val="24"/>
          <w:szCs w:val="24"/>
        </w:rPr>
      </w:pPr>
    </w:p>
    <w:p w14:paraId="3D1819FB" w14:textId="77777777" w:rsidR="004A6FFA" w:rsidRPr="007B1FA1" w:rsidRDefault="004A6FFA" w:rsidP="004A6FFA">
      <w:pPr>
        <w:autoSpaceDE w:val="0"/>
        <w:autoSpaceDN w:val="0"/>
        <w:adjustRightInd w:val="0"/>
        <w:spacing w:after="0" w:line="240" w:lineRule="auto"/>
        <w:jc w:val="both"/>
        <w:rPr>
          <w:rFonts w:ascii="Calibri" w:hAnsi="Calibri" w:cs="Calibri"/>
          <w:color w:val="000000"/>
          <w:sz w:val="24"/>
          <w:szCs w:val="24"/>
          <w:u w:val="single"/>
        </w:rPr>
      </w:pPr>
      <w:r w:rsidRPr="007B1FA1">
        <w:rPr>
          <w:rFonts w:ascii="Calibri" w:hAnsi="Calibri" w:cs="Calibri"/>
          <w:color w:val="000000"/>
          <w:sz w:val="24"/>
          <w:szCs w:val="24"/>
          <w:u w:val="single"/>
        </w:rPr>
        <w:t>Adoption du projet en Commission Permanente</w:t>
      </w:r>
    </w:p>
    <w:p w14:paraId="5E403A8F" w14:textId="48E91786" w:rsidR="004A6FFA" w:rsidRPr="007B1FA1" w:rsidRDefault="004A6FFA" w:rsidP="00FF46A9">
      <w:pPr>
        <w:autoSpaceDE w:val="0"/>
        <w:autoSpaceDN w:val="0"/>
        <w:adjustRightInd w:val="0"/>
        <w:spacing w:after="0" w:line="240" w:lineRule="auto"/>
        <w:jc w:val="both"/>
        <w:rPr>
          <w:rFonts w:ascii="Calibri" w:hAnsi="Calibri" w:cs="Calibri"/>
          <w:color w:val="000000"/>
          <w:sz w:val="24"/>
          <w:szCs w:val="24"/>
        </w:rPr>
      </w:pPr>
      <w:r w:rsidRPr="007B1FA1">
        <w:rPr>
          <w:rFonts w:ascii="Calibri" w:hAnsi="Calibri" w:cs="Calibri"/>
          <w:color w:val="000000"/>
          <w:sz w:val="24"/>
          <w:szCs w:val="24"/>
        </w:rPr>
        <w:t>Le projet sélectionné sera ensuite soumis à la décision de la Commission permanente du Département.</w:t>
      </w:r>
    </w:p>
    <w:p w14:paraId="571028FF" w14:textId="77777777" w:rsidR="00FF46A9" w:rsidRPr="007B1FA1" w:rsidRDefault="00FF46A9" w:rsidP="00FF46A9">
      <w:pPr>
        <w:autoSpaceDE w:val="0"/>
        <w:autoSpaceDN w:val="0"/>
        <w:adjustRightInd w:val="0"/>
        <w:spacing w:after="0" w:line="240" w:lineRule="auto"/>
        <w:jc w:val="both"/>
        <w:rPr>
          <w:rFonts w:ascii="Calibri" w:hAnsi="Calibri" w:cs="Calibri"/>
          <w:color w:val="000000"/>
          <w:sz w:val="24"/>
          <w:szCs w:val="24"/>
        </w:rPr>
      </w:pPr>
    </w:p>
    <w:p w14:paraId="1510A91A" w14:textId="1CD5E829" w:rsidR="00C9318A" w:rsidRPr="007B1FA1" w:rsidRDefault="00C9318A" w:rsidP="004A6FFA">
      <w:pPr>
        <w:pStyle w:val="Titre2"/>
        <w:numPr>
          <w:ilvl w:val="0"/>
          <w:numId w:val="12"/>
        </w:numPr>
      </w:pPr>
      <w:bookmarkStart w:id="14" w:name="_Toc218674241"/>
      <w:r w:rsidRPr="007B1FA1">
        <w:t>Calendrier prévisionnel</w:t>
      </w:r>
      <w:bookmarkEnd w:id="14"/>
    </w:p>
    <w:p w14:paraId="5D13C1E1" w14:textId="77777777" w:rsidR="001C39EF" w:rsidRPr="007B1FA1" w:rsidRDefault="001C39EF" w:rsidP="001C39EF">
      <w:pPr>
        <w:spacing w:after="0"/>
        <w:rPr>
          <w:rFonts w:ascii="Calibri" w:hAnsi="Calibri" w:cs="Calibri"/>
          <w:sz w:val="24"/>
          <w:szCs w:val="24"/>
        </w:rPr>
      </w:pPr>
    </w:p>
    <w:p w14:paraId="2652FC65" w14:textId="01088BF5" w:rsidR="00C9318A" w:rsidRPr="007B1FA1" w:rsidRDefault="00C9318A" w:rsidP="002E7C53">
      <w:pPr>
        <w:spacing w:after="0"/>
        <w:jc w:val="both"/>
        <w:rPr>
          <w:rFonts w:ascii="Calibri" w:hAnsi="Calibri" w:cs="Calibri"/>
          <w:sz w:val="24"/>
          <w:szCs w:val="24"/>
        </w:rPr>
      </w:pPr>
      <w:r w:rsidRPr="007B1FA1">
        <w:rPr>
          <w:rFonts w:ascii="Calibri" w:hAnsi="Calibri" w:cs="Calibri"/>
          <w:sz w:val="24"/>
          <w:szCs w:val="24"/>
        </w:rPr>
        <w:t xml:space="preserve">Publication de </w:t>
      </w:r>
      <w:r w:rsidR="00FA27EE" w:rsidRPr="007B1FA1">
        <w:rPr>
          <w:rFonts w:ascii="Calibri" w:hAnsi="Calibri" w:cs="Calibri"/>
          <w:sz w:val="24"/>
          <w:szCs w:val="24"/>
        </w:rPr>
        <w:t>l’appel à projets</w:t>
      </w:r>
      <w:r w:rsidR="002053D6" w:rsidRPr="007B1FA1">
        <w:rPr>
          <w:rFonts w:ascii="Calibri" w:hAnsi="Calibri" w:cs="Calibri"/>
          <w:sz w:val="24"/>
          <w:szCs w:val="24"/>
        </w:rPr>
        <w:t xml:space="preserve"> </w:t>
      </w:r>
      <w:r w:rsidR="00D956E5" w:rsidRPr="007B1FA1">
        <w:rPr>
          <w:rFonts w:ascii="Calibri" w:hAnsi="Calibri" w:cs="Calibri"/>
          <w:sz w:val="24"/>
          <w:szCs w:val="24"/>
        </w:rPr>
        <w:t>:</w:t>
      </w:r>
      <w:r w:rsidRPr="007B1FA1">
        <w:rPr>
          <w:rFonts w:ascii="Calibri" w:hAnsi="Calibri" w:cs="Calibri"/>
          <w:sz w:val="24"/>
          <w:szCs w:val="24"/>
        </w:rPr>
        <w:t xml:space="preserve"> </w:t>
      </w:r>
      <w:r w:rsidR="00E36A4E" w:rsidRPr="007B1FA1">
        <w:rPr>
          <w:rFonts w:ascii="Calibri" w:hAnsi="Calibri" w:cs="Calibri"/>
          <w:sz w:val="24"/>
          <w:szCs w:val="24"/>
        </w:rPr>
        <w:t xml:space="preserve">15 </w:t>
      </w:r>
      <w:r w:rsidR="00FC201B">
        <w:rPr>
          <w:rFonts w:ascii="Calibri" w:hAnsi="Calibri" w:cs="Calibri"/>
          <w:sz w:val="24"/>
          <w:szCs w:val="24"/>
        </w:rPr>
        <w:t>janvier 2026</w:t>
      </w:r>
      <w:r w:rsidR="009E424D" w:rsidRPr="007B1FA1">
        <w:rPr>
          <w:rFonts w:ascii="Calibri" w:hAnsi="Calibri" w:cs="Calibri"/>
          <w:sz w:val="24"/>
          <w:szCs w:val="24"/>
        </w:rPr>
        <w:t>.</w:t>
      </w:r>
    </w:p>
    <w:p w14:paraId="79D0C79F" w14:textId="633F8B67" w:rsidR="00C9318A" w:rsidRPr="007B1FA1" w:rsidRDefault="00C9318A" w:rsidP="002E7C53">
      <w:pPr>
        <w:spacing w:after="0"/>
        <w:jc w:val="both"/>
        <w:rPr>
          <w:rFonts w:ascii="Calibri" w:hAnsi="Calibri" w:cs="Calibri"/>
          <w:sz w:val="24"/>
          <w:szCs w:val="24"/>
        </w:rPr>
      </w:pPr>
      <w:r w:rsidRPr="007B1FA1">
        <w:rPr>
          <w:rFonts w:ascii="Calibri" w:hAnsi="Calibri" w:cs="Calibri"/>
          <w:sz w:val="24"/>
          <w:szCs w:val="24"/>
        </w:rPr>
        <w:t xml:space="preserve">Date limite de remise des candidatures et propositions : </w:t>
      </w:r>
      <w:r w:rsidR="00764C99">
        <w:rPr>
          <w:rFonts w:ascii="Calibri" w:hAnsi="Calibri" w:cs="Calibri"/>
          <w:sz w:val="24"/>
          <w:szCs w:val="24"/>
        </w:rPr>
        <w:t>30 septembre</w:t>
      </w:r>
      <w:r w:rsidR="00E36A4E" w:rsidRPr="007B1FA1">
        <w:rPr>
          <w:rFonts w:ascii="Calibri" w:hAnsi="Calibri" w:cs="Calibri"/>
          <w:sz w:val="24"/>
          <w:szCs w:val="24"/>
        </w:rPr>
        <w:t xml:space="preserve"> 2026</w:t>
      </w:r>
      <w:r w:rsidR="00DE6723" w:rsidRPr="007B1FA1">
        <w:rPr>
          <w:rFonts w:ascii="Calibri" w:hAnsi="Calibri" w:cs="Calibri"/>
          <w:sz w:val="24"/>
          <w:szCs w:val="24"/>
        </w:rPr>
        <w:t xml:space="preserve"> à </w:t>
      </w:r>
      <w:r w:rsidR="001C6D7C" w:rsidRPr="007B1FA1">
        <w:rPr>
          <w:rFonts w:ascii="Calibri" w:hAnsi="Calibri" w:cs="Calibri"/>
          <w:sz w:val="24"/>
          <w:szCs w:val="24"/>
        </w:rPr>
        <w:t>12h00</w:t>
      </w:r>
      <w:r w:rsidR="009E424D" w:rsidRPr="007B1FA1">
        <w:rPr>
          <w:rFonts w:ascii="Calibri" w:hAnsi="Calibri" w:cs="Calibri"/>
          <w:sz w:val="24"/>
          <w:szCs w:val="24"/>
        </w:rPr>
        <w:t>.</w:t>
      </w:r>
    </w:p>
    <w:p w14:paraId="59870842" w14:textId="4DFCE627" w:rsidR="00C9318A" w:rsidRPr="007B1FA1" w:rsidRDefault="00C9318A" w:rsidP="002E7C53">
      <w:pPr>
        <w:spacing w:after="0"/>
        <w:jc w:val="both"/>
        <w:rPr>
          <w:rFonts w:ascii="Calibri" w:hAnsi="Calibri" w:cs="Calibri"/>
          <w:sz w:val="24"/>
          <w:szCs w:val="24"/>
        </w:rPr>
      </w:pPr>
      <w:r w:rsidRPr="007B1FA1">
        <w:rPr>
          <w:rFonts w:ascii="Calibri" w:hAnsi="Calibri" w:cs="Calibri"/>
          <w:sz w:val="24"/>
          <w:szCs w:val="24"/>
        </w:rPr>
        <w:t>Période d’analyse des dossiers</w:t>
      </w:r>
      <w:r w:rsidR="001A01D7" w:rsidRPr="007B1FA1">
        <w:rPr>
          <w:rFonts w:ascii="Calibri" w:hAnsi="Calibri" w:cs="Calibri"/>
          <w:sz w:val="24"/>
          <w:szCs w:val="24"/>
        </w:rPr>
        <w:t xml:space="preserve"> </w:t>
      </w:r>
      <w:r w:rsidRPr="007B1FA1">
        <w:rPr>
          <w:rFonts w:ascii="Calibri" w:hAnsi="Calibri" w:cs="Calibri"/>
          <w:sz w:val="24"/>
          <w:szCs w:val="24"/>
        </w:rPr>
        <w:t xml:space="preserve">: </w:t>
      </w:r>
      <w:r w:rsidR="00E36A4E" w:rsidRPr="007B1FA1">
        <w:rPr>
          <w:rFonts w:ascii="Calibri" w:hAnsi="Calibri" w:cs="Calibri"/>
          <w:sz w:val="24"/>
          <w:szCs w:val="24"/>
        </w:rPr>
        <w:t>1</w:t>
      </w:r>
      <w:r w:rsidR="00E36A4E" w:rsidRPr="007B1FA1">
        <w:rPr>
          <w:rFonts w:ascii="Calibri" w:hAnsi="Calibri" w:cs="Calibri"/>
          <w:sz w:val="24"/>
          <w:szCs w:val="24"/>
          <w:vertAlign w:val="superscript"/>
        </w:rPr>
        <w:t>er</w:t>
      </w:r>
      <w:r w:rsidR="00E36A4E" w:rsidRPr="007B1FA1">
        <w:rPr>
          <w:rFonts w:ascii="Calibri" w:hAnsi="Calibri" w:cs="Calibri"/>
          <w:sz w:val="24"/>
          <w:szCs w:val="24"/>
        </w:rPr>
        <w:t xml:space="preserve"> </w:t>
      </w:r>
      <w:r w:rsidR="00764C99">
        <w:rPr>
          <w:rFonts w:ascii="Calibri" w:hAnsi="Calibri" w:cs="Calibri"/>
          <w:sz w:val="24"/>
          <w:szCs w:val="24"/>
        </w:rPr>
        <w:t>octobre au 15 octobre</w:t>
      </w:r>
      <w:r w:rsidR="00DE6723" w:rsidRPr="007B1FA1">
        <w:rPr>
          <w:rFonts w:ascii="Calibri" w:hAnsi="Calibri" w:cs="Calibri"/>
          <w:sz w:val="24"/>
          <w:szCs w:val="24"/>
        </w:rPr>
        <w:t xml:space="preserve"> </w:t>
      </w:r>
      <w:r w:rsidRPr="007B1FA1">
        <w:rPr>
          <w:rFonts w:ascii="Calibri" w:hAnsi="Calibri" w:cs="Calibri"/>
          <w:sz w:val="24"/>
          <w:szCs w:val="24"/>
        </w:rPr>
        <w:t>202</w:t>
      </w:r>
      <w:r w:rsidR="00E36A4E" w:rsidRPr="007B1FA1">
        <w:rPr>
          <w:rFonts w:ascii="Calibri" w:hAnsi="Calibri" w:cs="Calibri"/>
          <w:sz w:val="24"/>
          <w:szCs w:val="24"/>
        </w:rPr>
        <w:t>6</w:t>
      </w:r>
      <w:r w:rsidR="009E424D" w:rsidRPr="007B1FA1">
        <w:rPr>
          <w:rFonts w:ascii="Calibri" w:hAnsi="Calibri" w:cs="Calibri"/>
          <w:sz w:val="24"/>
          <w:szCs w:val="24"/>
        </w:rPr>
        <w:t>.</w:t>
      </w:r>
    </w:p>
    <w:p w14:paraId="16EC671C" w14:textId="408E6605" w:rsidR="003878BF" w:rsidRPr="007B1FA1" w:rsidRDefault="00C9318A" w:rsidP="002E7C53">
      <w:pPr>
        <w:spacing w:after="0"/>
        <w:jc w:val="both"/>
        <w:rPr>
          <w:rFonts w:ascii="Calibri" w:hAnsi="Calibri" w:cs="Calibri"/>
          <w:sz w:val="24"/>
          <w:szCs w:val="24"/>
        </w:rPr>
      </w:pPr>
      <w:r w:rsidRPr="007B1FA1">
        <w:rPr>
          <w:rFonts w:ascii="Calibri" w:hAnsi="Calibri" w:cs="Calibri"/>
          <w:sz w:val="24"/>
          <w:szCs w:val="24"/>
        </w:rPr>
        <w:t xml:space="preserve">Réunion du </w:t>
      </w:r>
      <w:r w:rsidR="003878BF" w:rsidRPr="007B1FA1">
        <w:rPr>
          <w:rFonts w:ascii="Calibri" w:hAnsi="Calibri" w:cs="Calibri"/>
          <w:sz w:val="24"/>
          <w:szCs w:val="24"/>
        </w:rPr>
        <w:t xml:space="preserve">comité </w:t>
      </w:r>
      <w:r w:rsidR="00097903" w:rsidRPr="007B1FA1">
        <w:rPr>
          <w:rFonts w:ascii="Calibri" w:hAnsi="Calibri" w:cs="Calibri"/>
          <w:sz w:val="24"/>
          <w:szCs w:val="24"/>
        </w:rPr>
        <w:t xml:space="preserve">de </w:t>
      </w:r>
      <w:r w:rsidR="00A16A75" w:rsidRPr="007B1FA1">
        <w:rPr>
          <w:rFonts w:ascii="Calibri" w:hAnsi="Calibri" w:cs="Calibri"/>
          <w:sz w:val="24"/>
          <w:szCs w:val="24"/>
        </w:rPr>
        <w:t>sélection</w:t>
      </w:r>
      <w:r w:rsidRPr="007B1FA1">
        <w:rPr>
          <w:rFonts w:ascii="Calibri" w:hAnsi="Calibri" w:cs="Calibri"/>
          <w:sz w:val="24"/>
          <w:szCs w:val="24"/>
        </w:rPr>
        <w:t xml:space="preserve"> qui sélectionnera le ou les porteurs de projets invités à entrer dans une phase de négociations visant la mise au point du projet et des éléments </w:t>
      </w:r>
      <w:r w:rsidR="00E36A4E" w:rsidRPr="007B1FA1">
        <w:rPr>
          <w:rFonts w:ascii="Calibri" w:hAnsi="Calibri" w:cs="Calibri"/>
          <w:sz w:val="24"/>
          <w:szCs w:val="24"/>
        </w:rPr>
        <w:t>contractuels :</w:t>
      </w:r>
      <w:r w:rsidR="003878BF" w:rsidRPr="007B1FA1">
        <w:rPr>
          <w:rFonts w:ascii="Calibri" w:hAnsi="Calibri" w:cs="Calibri"/>
          <w:sz w:val="24"/>
          <w:szCs w:val="24"/>
        </w:rPr>
        <w:t xml:space="preserve"> </w:t>
      </w:r>
      <w:r w:rsidR="00E36A4E" w:rsidRPr="007B1FA1">
        <w:rPr>
          <w:rFonts w:ascii="Calibri" w:hAnsi="Calibri" w:cs="Calibri"/>
          <w:sz w:val="24"/>
          <w:szCs w:val="24"/>
        </w:rPr>
        <w:t>octobre</w:t>
      </w:r>
      <w:r w:rsidR="003878BF" w:rsidRPr="007B1FA1">
        <w:rPr>
          <w:rFonts w:ascii="Calibri" w:hAnsi="Calibri" w:cs="Calibri"/>
          <w:sz w:val="24"/>
          <w:szCs w:val="24"/>
        </w:rPr>
        <w:t xml:space="preserve"> 202</w:t>
      </w:r>
      <w:r w:rsidR="00E36A4E" w:rsidRPr="007B1FA1">
        <w:rPr>
          <w:rFonts w:ascii="Calibri" w:hAnsi="Calibri" w:cs="Calibri"/>
          <w:sz w:val="24"/>
          <w:szCs w:val="24"/>
        </w:rPr>
        <w:t>6</w:t>
      </w:r>
      <w:r w:rsidR="009E424D" w:rsidRPr="007B1FA1">
        <w:rPr>
          <w:rFonts w:ascii="Calibri" w:hAnsi="Calibri" w:cs="Calibri"/>
          <w:sz w:val="24"/>
          <w:szCs w:val="24"/>
        </w:rPr>
        <w:t>.</w:t>
      </w:r>
    </w:p>
    <w:p w14:paraId="35BED67F" w14:textId="056D75D7" w:rsidR="00463391" w:rsidRPr="007B1FA1" w:rsidRDefault="00C9318A" w:rsidP="002E7C53">
      <w:pPr>
        <w:spacing w:after="0"/>
        <w:jc w:val="both"/>
        <w:rPr>
          <w:rFonts w:ascii="Calibri" w:hAnsi="Calibri" w:cs="Calibri"/>
          <w:sz w:val="24"/>
          <w:szCs w:val="24"/>
        </w:rPr>
      </w:pPr>
      <w:r w:rsidRPr="007B1FA1">
        <w:rPr>
          <w:rFonts w:ascii="Calibri" w:hAnsi="Calibri" w:cs="Calibri"/>
          <w:sz w:val="24"/>
          <w:szCs w:val="24"/>
        </w:rPr>
        <w:lastRenderedPageBreak/>
        <w:t xml:space="preserve">Présentation du projet et du cadre contractuel en session du Conseil Départemental et décision de la collectivité : </w:t>
      </w:r>
      <w:r w:rsidR="00764C99">
        <w:rPr>
          <w:rFonts w:ascii="Calibri" w:hAnsi="Calibri" w:cs="Calibri"/>
          <w:sz w:val="24"/>
          <w:szCs w:val="24"/>
        </w:rPr>
        <w:t>octobre</w:t>
      </w:r>
      <w:r w:rsidR="00764C99" w:rsidRPr="007B1FA1">
        <w:rPr>
          <w:rFonts w:ascii="Calibri" w:hAnsi="Calibri" w:cs="Calibri"/>
          <w:sz w:val="24"/>
          <w:szCs w:val="24"/>
        </w:rPr>
        <w:t xml:space="preserve"> </w:t>
      </w:r>
      <w:r w:rsidRPr="007B1FA1">
        <w:rPr>
          <w:rFonts w:ascii="Calibri" w:hAnsi="Calibri" w:cs="Calibri"/>
          <w:sz w:val="24"/>
          <w:szCs w:val="24"/>
        </w:rPr>
        <w:t>202</w:t>
      </w:r>
      <w:r w:rsidR="00E36A4E" w:rsidRPr="007B1FA1">
        <w:rPr>
          <w:rFonts w:ascii="Calibri" w:hAnsi="Calibri" w:cs="Calibri"/>
          <w:sz w:val="24"/>
          <w:szCs w:val="24"/>
        </w:rPr>
        <w:t>6</w:t>
      </w:r>
      <w:r w:rsidRPr="007B1FA1">
        <w:rPr>
          <w:rFonts w:ascii="Calibri" w:hAnsi="Calibri" w:cs="Calibri"/>
          <w:sz w:val="24"/>
          <w:szCs w:val="24"/>
        </w:rPr>
        <w:t>.</w:t>
      </w:r>
    </w:p>
    <w:p w14:paraId="024E279E" w14:textId="77777777" w:rsidR="0005186D" w:rsidRPr="007B1FA1" w:rsidRDefault="0005186D" w:rsidP="001C39EF">
      <w:pPr>
        <w:spacing w:after="0"/>
        <w:rPr>
          <w:rFonts w:ascii="Calibri" w:hAnsi="Calibri" w:cs="Calibri"/>
          <w:sz w:val="24"/>
          <w:szCs w:val="24"/>
        </w:rPr>
      </w:pPr>
    </w:p>
    <w:p w14:paraId="37CEFAD2" w14:textId="0BC0EC5C" w:rsidR="0005186D" w:rsidRPr="007B1FA1" w:rsidRDefault="0005186D" w:rsidP="004A6FFA">
      <w:pPr>
        <w:pStyle w:val="Titre2"/>
        <w:numPr>
          <w:ilvl w:val="0"/>
          <w:numId w:val="12"/>
        </w:numPr>
        <w:jc w:val="both"/>
        <w:rPr>
          <w:bCs/>
        </w:rPr>
      </w:pPr>
      <w:bookmarkStart w:id="15" w:name="_Toc218674242"/>
      <w:r w:rsidRPr="007B1FA1">
        <w:rPr>
          <w:bCs/>
        </w:rPr>
        <w:t>Déroulement de la procédure</w:t>
      </w:r>
      <w:bookmarkEnd w:id="15"/>
    </w:p>
    <w:p w14:paraId="6D61EF07" w14:textId="77777777" w:rsidR="00C84DF1" w:rsidRPr="007B1FA1" w:rsidRDefault="00C84DF1" w:rsidP="0005186D">
      <w:pPr>
        <w:spacing w:after="0"/>
        <w:jc w:val="both"/>
        <w:rPr>
          <w:rFonts w:ascii="Calibri" w:hAnsi="Calibri" w:cs="Calibri"/>
          <w:sz w:val="24"/>
          <w:szCs w:val="24"/>
        </w:rPr>
      </w:pPr>
    </w:p>
    <w:p w14:paraId="714DD279" w14:textId="77777777" w:rsidR="00751054" w:rsidRPr="007B1FA1" w:rsidRDefault="00751054" w:rsidP="00751054">
      <w:pPr>
        <w:spacing w:after="0"/>
        <w:jc w:val="both"/>
        <w:rPr>
          <w:rFonts w:ascii="Calibri" w:hAnsi="Calibri" w:cs="Calibri"/>
          <w:sz w:val="24"/>
          <w:szCs w:val="24"/>
        </w:rPr>
      </w:pPr>
      <w:r w:rsidRPr="007B1FA1">
        <w:rPr>
          <w:rFonts w:ascii="Calibri" w:hAnsi="Calibri" w:cs="Calibri"/>
          <w:sz w:val="24"/>
          <w:szCs w:val="24"/>
        </w:rPr>
        <w:t>La présente procédure vise à garantir après publicité, la transparence de la procédure et l’égalité de traitement des candidats.</w:t>
      </w:r>
    </w:p>
    <w:p w14:paraId="2C20619F" w14:textId="77777777" w:rsidR="00751054" w:rsidRPr="007B1FA1" w:rsidRDefault="00751054" w:rsidP="00C84DF1">
      <w:pPr>
        <w:spacing w:after="0"/>
        <w:jc w:val="both"/>
        <w:rPr>
          <w:rFonts w:ascii="Calibri" w:hAnsi="Calibri" w:cs="Calibri"/>
          <w:sz w:val="24"/>
          <w:szCs w:val="24"/>
        </w:rPr>
      </w:pPr>
    </w:p>
    <w:p w14:paraId="59190F3D" w14:textId="02CB2262" w:rsidR="001C39EF" w:rsidRPr="007B1FA1" w:rsidRDefault="00097903" w:rsidP="004A6FFA">
      <w:pPr>
        <w:spacing w:after="0"/>
        <w:jc w:val="both"/>
        <w:rPr>
          <w:rFonts w:ascii="Calibri" w:hAnsi="Calibri" w:cs="Calibri"/>
          <w:sz w:val="24"/>
          <w:szCs w:val="24"/>
        </w:rPr>
      </w:pPr>
      <w:r w:rsidRPr="007B1FA1">
        <w:rPr>
          <w:rFonts w:ascii="Calibri" w:hAnsi="Calibri" w:cs="Calibri"/>
          <w:sz w:val="24"/>
          <w:szCs w:val="24"/>
        </w:rPr>
        <w:t xml:space="preserve">Des visites du site pourront être organisées. Les candidats peuvent sollicités une visite par mail à : </w:t>
      </w:r>
      <w:hyperlink r:id="rId12" w:history="1">
        <w:r w:rsidRPr="007B1FA1">
          <w:rPr>
            <w:rStyle w:val="Lienhypertexte"/>
            <w:rFonts w:ascii="Calibri" w:hAnsi="Calibri" w:cs="Calibri"/>
            <w:sz w:val="24"/>
            <w:szCs w:val="24"/>
          </w:rPr>
          <w:t>patrimoine-culturel@le64.fr</w:t>
        </w:r>
      </w:hyperlink>
      <w:r w:rsidR="00C522C0">
        <w:rPr>
          <w:rFonts w:ascii="Calibri" w:hAnsi="Calibri" w:cs="Calibri"/>
          <w:sz w:val="24"/>
          <w:szCs w:val="24"/>
        </w:rPr>
        <w:t>.</w:t>
      </w:r>
    </w:p>
    <w:p w14:paraId="1B10BDDD" w14:textId="596D7F83" w:rsidR="00C522C0" w:rsidRPr="007B1FA1" w:rsidRDefault="001C6D7C" w:rsidP="00FA6B1D">
      <w:pPr>
        <w:spacing w:after="0"/>
        <w:jc w:val="both"/>
        <w:rPr>
          <w:rFonts w:ascii="Calibri" w:hAnsi="Calibri" w:cs="Calibri"/>
          <w:sz w:val="24"/>
          <w:szCs w:val="24"/>
        </w:rPr>
      </w:pPr>
      <w:r w:rsidRPr="007B1FA1">
        <w:rPr>
          <w:rFonts w:ascii="Calibri" w:hAnsi="Calibri" w:cs="Calibri"/>
          <w:sz w:val="24"/>
          <w:szCs w:val="24"/>
        </w:rPr>
        <w:t xml:space="preserve">Les candidats peuvent envoyer leurs questions jusqu’au </w:t>
      </w:r>
      <w:r w:rsidR="00A31818" w:rsidRPr="007B1FA1">
        <w:rPr>
          <w:rFonts w:ascii="Calibri" w:hAnsi="Calibri" w:cs="Calibri"/>
          <w:sz w:val="24"/>
          <w:szCs w:val="24"/>
        </w:rPr>
        <w:t>20 août</w:t>
      </w:r>
      <w:r w:rsidRPr="007B1FA1">
        <w:rPr>
          <w:rFonts w:ascii="Calibri" w:hAnsi="Calibri" w:cs="Calibri"/>
          <w:sz w:val="24"/>
          <w:szCs w:val="24"/>
        </w:rPr>
        <w:t xml:space="preserve"> 202</w:t>
      </w:r>
      <w:r w:rsidR="00A31818" w:rsidRPr="007B1FA1">
        <w:rPr>
          <w:rFonts w:ascii="Calibri" w:hAnsi="Calibri" w:cs="Calibri"/>
          <w:sz w:val="24"/>
          <w:szCs w:val="24"/>
        </w:rPr>
        <w:t>6</w:t>
      </w:r>
      <w:r w:rsidRPr="007B1FA1">
        <w:rPr>
          <w:rFonts w:ascii="Calibri" w:hAnsi="Calibri" w:cs="Calibri"/>
          <w:sz w:val="24"/>
          <w:szCs w:val="24"/>
        </w:rPr>
        <w:t xml:space="preserve"> par mail à : </w:t>
      </w:r>
      <w:hyperlink r:id="rId13" w:history="1">
        <w:r w:rsidRPr="007B1FA1">
          <w:rPr>
            <w:rStyle w:val="Lienhypertexte"/>
            <w:rFonts w:ascii="Calibri" w:hAnsi="Calibri" w:cs="Calibri"/>
            <w:sz w:val="24"/>
            <w:szCs w:val="24"/>
          </w:rPr>
          <w:t>patrimoine-culturel@le64.fr</w:t>
        </w:r>
      </w:hyperlink>
      <w:r w:rsidR="00C522C0">
        <w:rPr>
          <w:rFonts w:ascii="Calibri" w:hAnsi="Calibri" w:cs="Calibri"/>
          <w:sz w:val="24"/>
          <w:szCs w:val="24"/>
        </w:rPr>
        <w:t xml:space="preserve">. </w:t>
      </w:r>
    </w:p>
    <w:p w14:paraId="6ABE62F2" w14:textId="44EAF546" w:rsidR="001C6D7C" w:rsidRPr="007B1FA1" w:rsidRDefault="001C6D7C" w:rsidP="00FA6B1D">
      <w:pPr>
        <w:spacing w:after="0"/>
        <w:jc w:val="both"/>
        <w:rPr>
          <w:rFonts w:ascii="Calibri" w:hAnsi="Calibri" w:cs="Calibri"/>
          <w:sz w:val="24"/>
          <w:szCs w:val="24"/>
        </w:rPr>
      </w:pPr>
      <w:r w:rsidRPr="007B1FA1">
        <w:rPr>
          <w:rFonts w:ascii="Calibri" w:hAnsi="Calibri" w:cs="Calibri"/>
          <w:sz w:val="24"/>
          <w:szCs w:val="24"/>
        </w:rPr>
        <w:t xml:space="preserve">Les réponses seront publiées dans un </w:t>
      </w:r>
      <w:r w:rsidR="00FA6B1D" w:rsidRPr="007B1FA1">
        <w:rPr>
          <w:rFonts w:ascii="Calibri" w:hAnsi="Calibri" w:cs="Calibri"/>
          <w:sz w:val="24"/>
          <w:szCs w:val="24"/>
        </w:rPr>
        <w:t>délai</w:t>
      </w:r>
      <w:r w:rsidRPr="007B1FA1">
        <w:rPr>
          <w:rFonts w:ascii="Calibri" w:hAnsi="Calibri" w:cs="Calibri"/>
          <w:sz w:val="24"/>
          <w:szCs w:val="24"/>
        </w:rPr>
        <w:t xml:space="preserve"> de </w:t>
      </w:r>
      <w:r w:rsidR="00214148" w:rsidRPr="007B1FA1">
        <w:rPr>
          <w:rFonts w:ascii="Calibri" w:hAnsi="Calibri" w:cs="Calibri"/>
          <w:sz w:val="24"/>
          <w:szCs w:val="24"/>
        </w:rPr>
        <w:t>10</w:t>
      </w:r>
      <w:r w:rsidRPr="007B1FA1">
        <w:rPr>
          <w:rFonts w:ascii="Calibri" w:hAnsi="Calibri" w:cs="Calibri"/>
          <w:sz w:val="24"/>
          <w:szCs w:val="24"/>
        </w:rPr>
        <w:t xml:space="preserve"> jours sur la page </w:t>
      </w:r>
      <w:hyperlink r:id="rId14" w:history="1">
        <w:r w:rsidRPr="007B1FA1">
          <w:rPr>
            <w:rStyle w:val="Lienhypertexte"/>
            <w:rFonts w:ascii="Calibri" w:hAnsi="Calibri" w:cs="Calibri"/>
            <w:sz w:val="24"/>
            <w:szCs w:val="24"/>
          </w:rPr>
          <w:t>https://le64.fr/appel-manifestation-dinteret-pour-la-commanderie-de-lacommandetlantiques</w:t>
        </w:r>
      </w:hyperlink>
      <w:r w:rsidRPr="007B1FA1">
        <w:rPr>
          <w:rFonts w:ascii="Calibri" w:hAnsi="Calibri" w:cs="Calibri"/>
          <w:sz w:val="24"/>
          <w:szCs w:val="24"/>
        </w:rPr>
        <w:t xml:space="preserve"> </w:t>
      </w:r>
    </w:p>
    <w:p w14:paraId="3A21CDAA" w14:textId="341D4FC0" w:rsidR="00C131F7" w:rsidRPr="007B1FA1" w:rsidRDefault="00C131F7" w:rsidP="00FF46A9">
      <w:pPr>
        <w:rPr>
          <w:rFonts w:ascii="Calibri" w:hAnsi="Calibri" w:cs="Calibri"/>
          <w:sz w:val="24"/>
          <w:szCs w:val="24"/>
        </w:rPr>
      </w:pPr>
    </w:p>
    <w:p w14:paraId="0E74ACA0" w14:textId="77777777" w:rsidR="00756AEA" w:rsidRPr="007B1FA1" w:rsidRDefault="00756AEA" w:rsidP="001C39EF">
      <w:pPr>
        <w:spacing w:after="0"/>
        <w:rPr>
          <w:rFonts w:ascii="Calibri" w:hAnsi="Calibri" w:cs="Calibri"/>
          <w:sz w:val="24"/>
          <w:szCs w:val="24"/>
        </w:rPr>
      </w:pPr>
    </w:p>
    <w:p w14:paraId="39B57078" w14:textId="35FADD63" w:rsidR="00756AEA" w:rsidRPr="007B1FA1" w:rsidRDefault="001D2921" w:rsidP="001C39EF">
      <w:pPr>
        <w:pStyle w:val="Titre1"/>
        <w:spacing w:before="0" w:after="0"/>
        <w:rPr>
          <w:rFonts w:cs="Calibri"/>
          <w:color w:val="auto"/>
          <w:szCs w:val="24"/>
        </w:rPr>
      </w:pPr>
      <w:bookmarkStart w:id="16" w:name="_Toc218674243"/>
      <w:r w:rsidRPr="007B1FA1">
        <w:rPr>
          <w:rFonts w:cs="Calibri"/>
          <w:color w:val="auto"/>
          <w:szCs w:val="24"/>
        </w:rPr>
        <w:t>ANNEXES</w:t>
      </w:r>
      <w:bookmarkEnd w:id="16"/>
    </w:p>
    <w:p w14:paraId="770E153F" w14:textId="77777777" w:rsidR="0093503C" w:rsidRPr="007B1FA1" w:rsidRDefault="0093503C" w:rsidP="001C39EF">
      <w:pPr>
        <w:spacing w:after="0"/>
        <w:rPr>
          <w:rFonts w:ascii="Calibri" w:hAnsi="Calibri" w:cs="Calibri"/>
          <w:sz w:val="24"/>
          <w:szCs w:val="24"/>
        </w:rPr>
      </w:pPr>
    </w:p>
    <w:p w14:paraId="65390FC0" w14:textId="04272B11" w:rsidR="0093503C" w:rsidRPr="007B1FA1" w:rsidRDefault="0093503C" w:rsidP="001C39EF">
      <w:pPr>
        <w:spacing w:after="0"/>
        <w:rPr>
          <w:rFonts w:ascii="Calibri" w:hAnsi="Calibri" w:cs="Calibri"/>
          <w:sz w:val="24"/>
          <w:szCs w:val="24"/>
        </w:rPr>
      </w:pPr>
      <w:r w:rsidRPr="007B1FA1">
        <w:rPr>
          <w:rFonts w:ascii="Calibri" w:hAnsi="Calibri" w:cs="Calibri"/>
          <w:i/>
          <w:iCs/>
          <w:sz w:val="24"/>
          <w:szCs w:val="24"/>
        </w:rPr>
        <w:t>Annexe 1 :</w:t>
      </w:r>
      <w:r w:rsidRPr="007B1FA1">
        <w:rPr>
          <w:rFonts w:ascii="Calibri" w:hAnsi="Calibri" w:cs="Calibri"/>
          <w:sz w:val="24"/>
          <w:szCs w:val="24"/>
        </w:rPr>
        <w:t xml:space="preserve"> Elémen</w:t>
      </w:r>
      <w:r w:rsidR="0023539E" w:rsidRPr="007B1FA1">
        <w:rPr>
          <w:rFonts w:ascii="Calibri" w:hAnsi="Calibri" w:cs="Calibri"/>
          <w:sz w:val="24"/>
          <w:szCs w:val="24"/>
        </w:rPr>
        <w:t>ts</w:t>
      </w:r>
      <w:r w:rsidRPr="007B1FA1">
        <w:rPr>
          <w:rFonts w:ascii="Calibri" w:hAnsi="Calibri" w:cs="Calibri"/>
          <w:sz w:val="24"/>
          <w:szCs w:val="24"/>
        </w:rPr>
        <w:t xml:space="preserve"> de la commanderie de Lacommande</w:t>
      </w:r>
    </w:p>
    <w:p w14:paraId="702CC058" w14:textId="77777777" w:rsidR="00854517" w:rsidRPr="007B1FA1" w:rsidRDefault="00854517" w:rsidP="001C39EF">
      <w:pPr>
        <w:spacing w:after="0"/>
        <w:rPr>
          <w:rFonts w:ascii="Calibri" w:hAnsi="Calibri" w:cs="Calibri"/>
          <w:sz w:val="24"/>
          <w:szCs w:val="24"/>
        </w:rPr>
      </w:pPr>
    </w:p>
    <w:p w14:paraId="6A56C86E" w14:textId="3F991E50" w:rsidR="0093503C" w:rsidRPr="007B1FA1" w:rsidRDefault="0093503C" w:rsidP="001C39EF">
      <w:pPr>
        <w:spacing w:after="0"/>
        <w:rPr>
          <w:rFonts w:ascii="Calibri" w:hAnsi="Calibri" w:cs="Calibri"/>
          <w:sz w:val="24"/>
          <w:szCs w:val="24"/>
        </w:rPr>
      </w:pPr>
      <w:r w:rsidRPr="007B1FA1">
        <w:rPr>
          <w:rFonts w:ascii="Calibri" w:hAnsi="Calibri" w:cs="Calibri"/>
          <w:i/>
          <w:iCs/>
          <w:sz w:val="24"/>
          <w:szCs w:val="24"/>
        </w:rPr>
        <w:t>Annexe 2 :</w:t>
      </w:r>
      <w:r w:rsidRPr="007B1FA1">
        <w:rPr>
          <w:rFonts w:ascii="Calibri" w:hAnsi="Calibri" w:cs="Calibri"/>
          <w:sz w:val="24"/>
          <w:szCs w:val="24"/>
        </w:rPr>
        <w:t xml:space="preserve"> Plan de la commanderie de Lacommande </w:t>
      </w:r>
    </w:p>
    <w:p w14:paraId="346B7037" w14:textId="77777777" w:rsidR="00854517" w:rsidRPr="007B1FA1" w:rsidRDefault="00854517" w:rsidP="001C39EF">
      <w:pPr>
        <w:spacing w:after="0"/>
        <w:rPr>
          <w:rFonts w:ascii="Calibri" w:hAnsi="Calibri" w:cs="Calibri"/>
          <w:sz w:val="24"/>
          <w:szCs w:val="24"/>
        </w:rPr>
      </w:pPr>
    </w:p>
    <w:p w14:paraId="0861FD1A" w14:textId="132FEA69" w:rsidR="0093503C" w:rsidRPr="007B1FA1" w:rsidRDefault="00854517" w:rsidP="001C39EF">
      <w:pPr>
        <w:spacing w:after="0"/>
        <w:rPr>
          <w:rFonts w:ascii="Calibri" w:hAnsi="Calibri" w:cs="Calibri"/>
          <w:sz w:val="24"/>
          <w:szCs w:val="24"/>
        </w:rPr>
      </w:pPr>
      <w:r w:rsidRPr="007B1FA1">
        <w:rPr>
          <w:rFonts w:ascii="Calibri" w:hAnsi="Calibri" w:cs="Calibri"/>
          <w:i/>
          <w:iCs/>
          <w:sz w:val="24"/>
          <w:szCs w:val="24"/>
        </w:rPr>
        <w:t>Annexe 3 :</w:t>
      </w:r>
      <w:r w:rsidRPr="007B1FA1">
        <w:rPr>
          <w:rFonts w:ascii="Calibri" w:hAnsi="Calibri" w:cs="Calibri"/>
          <w:sz w:val="24"/>
          <w:szCs w:val="24"/>
        </w:rPr>
        <w:t xml:space="preserve"> </w:t>
      </w:r>
      <w:r w:rsidR="0093503C" w:rsidRPr="007B1FA1">
        <w:rPr>
          <w:rFonts w:ascii="Calibri" w:hAnsi="Calibri" w:cs="Calibri"/>
          <w:sz w:val="24"/>
          <w:szCs w:val="24"/>
        </w:rPr>
        <w:t>Etude de positionnement de la commanderie de Lacommande – agence scarabée 2019</w:t>
      </w:r>
    </w:p>
    <w:p w14:paraId="52B7021C" w14:textId="77777777" w:rsidR="00854517" w:rsidRPr="007B1FA1" w:rsidRDefault="00854517" w:rsidP="001C39EF">
      <w:pPr>
        <w:spacing w:after="0"/>
        <w:rPr>
          <w:rFonts w:ascii="Calibri" w:hAnsi="Calibri" w:cs="Calibri"/>
          <w:sz w:val="24"/>
          <w:szCs w:val="24"/>
        </w:rPr>
      </w:pPr>
    </w:p>
    <w:p w14:paraId="5DB8F8B6" w14:textId="33147548" w:rsidR="0093503C" w:rsidRPr="00C40812" w:rsidRDefault="00854517" w:rsidP="001C39EF">
      <w:pPr>
        <w:spacing w:after="0"/>
        <w:rPr>
          <w:rFonts w:ascii="Calibri" w:hAnsi="Calibri" w:cs="Calibri"/>
          <w:sz w:val="24"/>
          <w:szCs w:val="24"/>
        </w:rPr>
      </w:pPr>
      <w:r w:rsidRPr="007B1FA1">
        <w:rPr>
          <w:rFonts w:ascii="Calibri" w:hAnsi="Calibri" w:cs="Calibri"/>
          <w:i/>
          <w:iCs/>
          <w:sz w:val="24"/>
          <w:szCs w:val="24"/>
        </w:rPr>
        <w:t xml:space="preserve">Annexe </w:t>
      </w:r>
      <w:r w:rsidR="00B21DF0" w:rsidRPr="007B1FA1">
        <w:rPr>
          <w:rFonts w:ascii="Calibri" w:hAnsi="Calibri" w:cs="Calibri"/>
          <w:i/>
          <w:iCs/>
          <w:sz w:val="24"/>
          <w:szCs w:val="24"/>
        </w:rPr>
        <w:t>4</w:t>
      </w:r>
      <w:r w:rsidRPr="007B1FA1">
        <w:rPr>
          <w:rFonts w:ascii="Calibri" w:hAnsi="Calibri" w:cs="Calibri"/>
          <w:i/>
          <w:iCs/>
          <w:sz w:val="24"/>
          <w:szCs w:val="24"/>
        </w:rPr>
        <w:t> :</w:t>
      </w:r>
      <w:r w:rsidRPr="007B1FA1">
        <w:rPr>
          <w:rFonts w:ascii="Calibri" w:hAnsi="Calibri" w:cs="Calibri"/>
          <w:sz w:val="24"/>
          <w:szCs w:val="24"/>
        </w:rPr>
        <w:t xml:space="preserve"> </w:t>
      </w:r>
      <w:r w:rsidR="0093503C" w:rsidRPr="007B1FA1">
        <w:rPr>
          <w:rFonts w:ascii="Calibri" w:hAnsi="Calibri" w:cs="Calibri"/>
          <w:sz w:val="24"/>
          <w:szCs w:val="24"/>
        </w:rPr>
        <w:t>Student Business Project – Ecole Hôtelière de Lausanne 2023</w:t>
      </w:r>
    </w:p>
    <w:sectPr w:rsidR="0093503C" w:rsidRPr="00C40812">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7F1564" w14:textId="77777777" w:rsidR="002C5572" w:rsidRDefault="002C5572" w:rsidP="00AB201D">
      <w:pPr>
        <w:spacing w:after="0" w:line="240" w:lineRule="auto"/>
      </w:pPr>
      <w:r>
        <w:separator/>
      </w:r>
    </w:p>
  </w:endnote>
  <w:endnote w:type="continuationSeparator" w:id="0">
    <w:p w14:paraId="12247A58" w14:textId="77777777" w:rsidR="002C5572" w:rsidRDefault="002C5572" w:rsidP="00AB2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3868101"/>
      <w:docPartObj>
        <w:docPartGallery w:val="Page Numbers (Bottom of Page)"/>
        <w:docPartUnique/>
      </w:docPartObj>
    </w:sdtPr>
    <w:sdtEndPr/>
    <w:sdtContent>
      <w:p w14:paraId="6CF8EA17" w14:textId="15A62842" w:rsidR="002714D2" w:rsidRDefault="002714D2">
        <w:pPr>
          <w:pStyle w:val="Pieddepage"/>
          <w:jc w:val="right"/>
        </w:pPr>
        <w:r>
          <w:fldChar w:fldCharType="begin"/>
        </w:r>
        <w:r>
          <w:instrText>PAGE   \* MERGEFORMAT</w:instrText>
        </w:r>
        <w:r>
          <w:fldChar w:fldCharType="separate"/>
        </w:r>
        <w:r>
          <w:t>2</w:t>
        </w:r>
        <w:r>
          <w:fldChar w:fldCharType="end"/>
        </w:r>
      </w:p>
    </w:sdtContent>
  </w:sdt>
  <w:p w14:paraId="2794AB3F" w14:textId="14B94F8F" w:rsidR="00AB201D" w:rsidRDefault="00FA27EE" w:rsidP="002714D2">
    <w:pPr>
      <w:pStyle w:val="Pieddepage"/>
      <w:jc w:val="center"/>
    </w:pPr>
    <w:r w:rsidRPr="007B1FA1">
      <w:rPr>
        <w:rFonts w:cs="Calibri"/>
      </w:rPr>
      <w:t>Appel à projets</w:t>
    </w:r>
    <w:r w:rsidRPr="007B1FA1">
      <w:t xml:space="preserve"> </w:t>
    </w:r>
    <w:r w:rsidR="002714D2" w:rsidRPr="007B1FA1">
      <w:t>de la commanderie de Lacommande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92421" w14:textId="77777777" w:rsidR="002C5572" w:rsidRDefault="002C5572" w:rsidP="00AB201D">
      <w:pPr>
        <w:spacing w:after="0" w:line="240" w:lineRule="auto"/>
      </w:pPr>
      <w:r>
        <w:separator/>
      </w:r>
    </w:p>
  </w:footnote>
  <w:footnote w:type="continuationSeparator" w:id="0">
    <w:p w14:paraId="3FAF85EB" w14:textId="77777777" w:rsidR="002C5572" w:rsidRDefault="002C5572" w:rsidP="00AB20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72E1F"/>
    <w:multiLevelType w:val="hybridMultilevel"/>
    <w:tmpl w:val="95C40360"/>
    <w:lvl w:ilvl="0" w:tplc="F4EA575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C5E03E1"/>
    <w:multiLevelType w:val="hybridMultilevel"/>
    <w:tmpl w:val="18F8659C"/>
    <w:lvl w:ilvl="0" w:tplc="395E45CE">
      <w:start w:val="5"/>
      <w:numFmt w:val="bullet"/>
      <w:lvlText w:val="-"/>
      <w:lvlJc w:val="left"/>
      <w:pPr>
        <w:ind w:left="1068"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94D2627"/>
    <w:multiLevelType w:val="multilevel"/>
    <w:tmpl w:val="B4967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525BC7"/>
    <w:multiLevelType w:val="hybridMultilevel"/>
    <w:tmpl w:val="509247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8165CB9"/>
    <w:multiLevelType w:val="multilevel"/>
    <w:tmpl w:val="472A8980"/>
    <w:lvl w:ilvl="0">
      <w:start w:val="1"/>
      <w:numFmt w:val="upperRoman"/>
      <w:pStyle w:val="Titre1"/>
      <w:lvlText w:val="%1."/>
      <w:lvlJc w:val="righ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382E0E76"/>
    <w:multiLevelType w:val="hybridMultilevel"/>
    <w:tmpl w:val="D39EEFE6"/>
    <w:lvl w:ilvl="0" w:tplc="774E5C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D25038D"/>
    <w:multiLevelType w:val="hybridMultilevel"/>
    <w:tmpl w:val="EEAA9154"/>
    <w:lvl w:ilvl="0" w:tplc="A470F388">
      <w:start w:val="1"/>
      <w:numFmt w:val="decimal"/>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8EB13A1"/>
    <w:multiLevelType w:val="hybridMultilevel"/>
    <w:tmpl w:val="742E6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96B4FCF"/>
    <w:multiLevelType w:val="hybridMultilevel"/>
    <w:tmpl w:val="E0302046"/>
    <w:lvl w:ilvl="0" w:tplc="A93E1BB4">
      <w:start w:val="1"/>
      <w:numFmt w:val="bullet"/>
      <w:lvlText w:val=""/>
      <w:lvlJc w:val="left"/>
      <w:pPr>
        <w:ind w:left="1440" w:hanging="360"/>
      </w:pPr>
      <w:rPr>
        <w:rFonts w:ascii="Symbol" w:hAnsi="Symbol"/>
      </w:rPr>
    </w:lvl>
    <w:lvl w:ilvl="1" w:tplc="24FA1022">
      <w:start w:val="1"/>
      <w:numFmt w:val="bullet"/>
      <w:lvlText w:val=""/>
      <w:lvlJc w:val="left"/>
      <w:pPr>
        <w:ind w:left="1440" w:hanging="360"/>
      </w:pPr>
      <w:rPr>
        <w:rFonts w:ascii="Symbol" w:hAnsi="Symbol"/>
      </w:rPr>
    </w:lvl>
    <w:lvl w:ilvl="2" w:tplc="379E0918">
      <w:start w:val="1"/>
      <w:numFmt w:val="bullet"/>
      <w:lvlText w:val=""/>
      <w:lvlJc w:val="left"/>
      <w:pPr>
        <w:ind w:left="1440" w:hanging="360"/>
      </w:pPr>
      <w:rPr>
        <w:rFonts w:ascii="Symbol" w:hAnsi="Symbol"/>
      </w:rPr>
    </w:lvl>
    <w:lvl w:ilvl="3" w:tplc="4B58C0DC">
      <w:start w:val="1"/>
      <w:numFmt w:val="bullet"/>
      <w:lvlText w:val=""/>
      <w:lvlJc w:val="left"/>
      <w:pPr>
        <w:ind w:left="1440" w:hanging="360"/>
      </w:pPr>
      <w:rPr>
        <w:rFonts w:ascii="Symbol" w:hAnsi="Symbol"/>
      </w:rPr>
    </w:lvl>
    <w:lvl w:ilvl="4" w:tplc="67EA1C04">
      <w:start w:val="1"/>
      <w:numFmt w:val="bullet"/>
      <w:lvlText w:val=""/>
      <w:lvlJc w:val="left"/>
      <w:pPr>
        <w:ind w:left="1440" w:hanging="360"/>
      </w:pPr>
      <w:rPr>
        <w:rFonts w:ascii="Symbol" w:hAnsi="Symbol"/>
      </w:rPr>
    </w:lvl>
    <w:lvl w:ilvl="5" w:tplc="0EDA0780">
      <w:start w:val="1"/>
      <w:numFmt w:val="bullet"/>
      <w:lvlText w:val=""/>
      <w:lvlJc w:val="left"/>
      <w:pPr>
        <w:ind w:left="1440" w:hanging="360"/>
      </w:pPr>
      <w:rPr>
        <w:rFonts w:ascii="Symbol" w:hAnsi="Symbol"/>
      </w:rPr>
    </w:lvl>
    <w:lvl w:ilvl="6" w:tplc="2C32F61A">
      <w:start w:val="1"/>
      <w:numFmt w:val="bullet"/>
      <w:lvlText w:val=""/>
      <w:lvlJc w:val="left"/>
      <w:pPr>
        <w:ind w:left="1440" w:hanging="360"/>
      </w:pPr>
      <w:rPr>
        <w:rFonts w:ascii="Symbol" w:hAnsi="Symbol"/>
      </w:rPr>
    </w:lvl>
    <w:lvl w:ilvl="7" w:tplc="FDA8A00A">
      <w:start w:val="1"/>
      <w:numFmt w:val="bullet"/>
      <w:lvlText w:val=""/>
      <w:lvlJc w:val="left"/>
      <w:pPr>
        <w:ind w:left="1440" w:hanging="360"/>
      </w:pPr>
      <w:rPr>
        <w:rFonts w:ascii="Symbol" w:hAnsi="Symbol"/>
      </w:rPr>
    </w:lvl>
    <w:lvl w:ilvl="8" w:tplc="40BCDD30">
      <w:start w:val="1"/>
      <w:numFmt w:val="bullet"/>
      <w:lvlText w:val=""/>
      <w:lvlJc w:val="left"/>
      <w:pPr>
        <w:ind w:left="1440" w:hanging="360"/>
      </w:pPr>
      <w:rPr>
        <w:rFonts w:ascii="Symbol" w:hAnsi="Symbol"/>
      </w:rPr>
    </w:lvl>
  </w:abstractNum>
  <w:abstractNum w:abstractNumId="9" w15:restartNumberingAfterBreak="0">
    <w:nsid w:val="51DD4BE6"/>
    <w:multiLevelType w:val="hybridMultilevel"/>
    <w:tmpl w:val="EC56426C"/>
    <w:lvl w:ilvl="0" w:tplc="C9D8EA4E">
      <w:numFmt w:val="bullet"/>
      <w:lvlText w:val="-"/>
      <w:lvlJc w:val="left"/>
      <w:pPr>
        <w:ind w:left="1068" w:hanging="360"/>
      </w:pPr>
      <w:rPr>
        <w:rFonts w:ascii="Calibri" w:eastAsia="Aptos" w:hAnsi="Calibri"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780C3F02"/>
    <w:multiLevelType w:val="multilevel"/>
    <w:tmpl w:val="A20A04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rPr>
    </w:lvl>
    <w:lvl w:ilvl="2">
      <w:start w:val="64"/>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C3A101C"/>
    <w:multiLevelType w:val="hybridMultilevel"/>
    <w:tmpl w:val="874866D6"/>
    <w:lvl w:ilvl="0" w:tplc="9A0661AA">
      <w:start w:val="1"/>
      <w:numFmt w:val="decimal"/>
      <w:lvlText w:val="%1."/>
      <w:lvlJc w:val="left"/>
      <w:pPr>
        <w:ind w:left="1440" w:hanging="360"/>
      </w:pPr>
    </w:lvl>
    <w:lvl w:ilvl="1" w:tplc="4AE81B9C">
      <w:start w:val="1"/>
      <w:numFmt w:val="decimal"/>
      <w:lvlText w:val="%2."/>
      <w:lvlJc w:val="left"/>
      <w:pPr>
        <w:ind w:left="1440" w:hanging="360"/>
      </w:pPr>
    </w:lvl>
    <w:lvl w:ilvl="2" w:tplc="9852E780">
      <w:start w:val="1"/>
      <w:numFmt w:val="decimal"/>
      <w:lvlText w:val="%3."/>
      <w:lvlJc w:val="left"/>
      <w:pPr>
        <w:ind w:left="1440" w:hanging="360"/>
      </w:pPr>
    </w:lvl>
    <w:lvl w:ilvl="3" w:tplc="A426BEAE">
      <w:start w:val="1"/>
      <w:numFmt w:val="decimal"/>
      <w:lvlText w:val="%4."/>
      <w:lvlJc w:val="left"/>
      <w:pPr>
        <w:ind w:left="1440" w:hanging="360"/>
      </w:pPr>
    </w:lvl>
    <w:lvl w:ilvl="4" w:tplc="93907DC8">
      <w:start w:val="1"/>
      <w:numFmt w:val="decimal"/>
      <w:lvlText w:val="%5."/>
      <w:lvlJc w:val="left"/>
      <w:pPr>
        <w:ind w:left="1440" w:hanging="360"/>
      </w:pPr>
    </w:lvl>
    <w:lvl w:ilvl="5" w:tplc="F5B6FB6A">
      <w:start w:val="1"/>
      <w:numFmt w:val="decimal"/>
      <w:lvlText w:val="%6."/>
      <w:lvlJc w:val="left"/>
      <w:pPr>
        <w:ind w:left="1440" w:hanging="360"/>
      </w:pPr>
    </w:lvl>
    <w:lvl w:ilvl="6" w:tplc="AD96C840">
      <w:start w:val="1"/>
      <w:numFmt w:val="decimal"/>
      <w:lvlText w:val="%7."/>
      <w:lvlJc w:val="left"/>
      <w:pPr>
        <w:ind w:left="1440" w:hanging="360"/>
      </w:pPr>
    </w:lvl>
    <w:lvl w:ilvl="7" w:tplc="B1B4DE20">
      <w:start w:val="1"/>
      <w:numFmt w:val="decimal"/>
      <w:lvlText w:val="%8."/>
      <w:lvlJc w:val="left"/>
      <w:pPr>
        <w:ind w:left="1440" w:hanging="360"/>
      </w:pPr>
    </w:lvl>
    <w:lvl w:ilvl="8" w:tplc="05E8169E">
      <w:start w:val="1"/>
      <w:numFmt w:val="decimal"/>
      <w:lvlText w:val="%9."/>
      <w:lvlJc w:val="left"/>
      <w:pPr>
        <w:ind w:left="1440" w:hanging="360"/>
      </w:pPr>
    </w:lvl>
  </w:abstractNum>
  <w:num w:numId="1" w16cid:durableId="404642115">
    <w:abstractNumId w:val="4"/>
  </w:num>
  <w:num w:numId="2" w16cid:durableId="1937516324">
    <w:abstractNumId w:val="9"/>
  </w:num>
  <w:num w:numId="3" w16cid:durableId="1104348855">
    <w:abstractNumId w:val="7"/>
  </w:num>
  <w:num w:numId="4" w16cid:durableId="1170025111">
    <w:abstractNumId w:val="1"/>
  </w:num>
  <w:num w:numId="5" w16cid:durableId="736127368">
    <w:abstractNumId w:val="5"/>
  </w:num>
  <w:num w:numId="6" w16cid:durableId="1287271842">
    <w:abstractNumId w:val="5"/>
    <w:lvlOverride w:ilvl="0">
      <w:startOverride w:val="1"/>
    </w:lvlOverride>
  </w:num>
  <w:num w:numId="7" w16cid:durableId="709262791">
    <w:abstractNumId w:val="5"/>
    <w:lvlOverride w:ilvl="0">
      <w:startOverride w:val="1"/>
    </w:lvlOverride>
  </w:num>
  <w:num w:numId="8" w16cid:durableId="1523980085">
    <w:abstractNumId w:val="5"/>
    <w:lvlOverride w:ilvl="0">
      <w:startOverride w:val="1"/>
    </w:lvlOverride>
  </w:num>
  <w:num w:numId="9" w16cid:durableId="164130191">
    <w:abstractNumId w:val="10"/>
  </w:num>
  <w:num w:numId="10" w16cid:durableId="278688517">
    <w:abstractNumId w:val="0"/>
  </w:num>
  <w:num w:numId="11" w16cid:durableId="1752120726">
    <w:abstractNumId w:val="5"/>
    <w:lvlOverride w:ilvl="0">
      <w:startOverride w:val="64"/>
    </w:lvlOverride>
  </w:num>
  <w:num w:numId="12" w16cid:durableId="2082288897">
    <w:abstractNumId w:val="3"/>
  </w:num>
  <w:num w:numId="13" w16cid:durableId="906302186">
    <w:abstractNumId w:val="6"/>
  </w:num>
  <w:num w:numId="14" w16cid:durableId="337390484">
    <w:abstractNumId w:val="11"/>
  </w:num>
  <w:num w:numId="15" w16cid:durableId="175534163">
    <w:abstractNumId w:val="8"/>
  </w:num>
  <w:num w:numId="16" w16cid:durableId="484669514">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397"/>
    <w:rsid w:val="00021A2C"/>
    <w:rsid w:val="0004031F"/>
    <w:rsid w:val="0005186D"/>
    <w:rsid w:val="000655AD"/>
    <w:rsid w:val="000764E8"/>
    <w:rsid w:val="0008038C"/>
    <w:rsid w:val="00097903"/>
    <w:rsid w:val="000B6C3D"/>
    <w:rsid w:val="000C345B"/>
    <w:rsid w:val="000C7BC6"/>
    <w:rsid w:val="000D49A0"/>
    <w:rsid w:val="000D7602"/>
    <w:rsid w:val="000F43ED"/>
    <w:rsid w:val="000F7CC4"/>
    <w:rsid w:val="00102EBD"/>
    <w:rsid w:val="001114D0"/>
    <w:rsid w:val="00112C2A"/>
    <w:rsid w:val="00127DB2"/>
    <w:rsid w:val="00130E21"/>
    <w:rsid w:val="00152EFE"/>
    <w:rsid w:val="00183B61"/>
    <w:rsid w:val="00187954"/>
    <w:rsid w:val="001A01D7"/>
    <w:rsid w:val="001A6C98"/>
    <w:rsid w:val="001A7A8A"/>
    <w:rsid w:val="001B1F38"/>
    <w:rsid w:val="001C39EF"/>
    <w:rsid w:val="001C6D7C"/>
    <w:rsid w:val="001D1ED1"/>
    <w:rsid w:val="001D2921"/>
    <w:rsid w:val="001E0055"/>
    <w:rsid w:val="002053D6"/>
    <w:rsid w:val="00207361"/>
    <w:rsid w:val="00214148"/>
    <w:rsid w:val="00217527"/>
    <w:rsid w:val="00225B14"/>
    <w:rsid w:val="0023539E"/>
    <w:rsid w:val="0026299D"/>
    <w:rsid w:val="002714D2"/>
    <w:rsid w:val="00275104"/>
    <w:rsid w:val="00276152"/>
    <w:rsid w:val="0028625C"/>
    <w:rsid w:val="0029563A"/>
    <w:rsid w:val="00297DCC"/>
    <w:rsid w:val="002A5502"/>
    <w:rsid w:val="002A7929"/>
    <w:rsid w:val="002B001F"/>
    <w:rsid w:val="002B5658"/>
    <w:rsid w:val="002B7323"/>
    <w:rsid w:val="002C49D2"/>
    <w:rsid w:val="002C50B8"/>
    <w:rsid w:val="002C5572"/>
    <w:rsid w:val="002D0A2E"/>
    <w:rsid w:val="002E7C53"/>
    <w:rsid w:val="002F141C"/>
    <w:rsid w:val="002F4FAE"/>
    <w:rsid w:val="002F55AD"/>
    <w:rsid w:val="0031288F"/>
    <w:rsid w:val="00317D1D"/>
    <w:rsid w:val="00345703"/>
    <w:rsid w:val="00346FB8"/>
    <w:rsid w:val="00353A39"/>
    <w:rsid w:val="00353A49"/>
    <w:rsid w:val="00354CAD"/>
    <w:rsid w:val="00376901"/>
    <w:rsid w:val="00381B34"/>
    <w:rsid w:val="00385E61"/>
    <w:rsid w:val="003878BF"/>
    <w:rsid w:val="00392499"/>
    <w:rsid w:val="003A20B2"/>
    <w:rsid w:val="003B63A0"/>
    <w:rsid w:val="003B747A"/>
    <w:rsid w:val="003D3586"/>
    <w:rsid w:val="003D687A"/>
    <w:rsid w:val="003F3D62"/>
    <w:rsid w:val="00400D12"/>
    <w:rsid w:val="004273A6"/>
    <w:rsid w:val="00446B0A"/>
    <w:rsid w:val="00455739"/>
    <w:rsid w:val="00456BCD"/>
    <w:rsid w:val="00463391"/>
    <w:rsid w:val="00463BC5"/>
    <w:rsid w:val="00485F99"/>
    <w:rsid w:val="004A6FFA"/>
    <w:rsid w:val="004B5044"/>
    <w:rsid w:val="004D20D8"/>
    <w:rsid w:val="004E2227"/>
    <w:rsid w:val="004F75B0"/>
    <w:rsid w:val="00513115"/>
    <w:rsid w:val="00513A4B"/>
    <w:rsid w:val="0051626C"/>
    <w:rsid w:val="005235F8"/>
    <w:rsid w:val="00523F5C"/>
    <w:rsid w:val="005365D9"/>
    <w:rsid w:val="00541FDA"/>
    <w:rsid w:val="0055368E"/>
    <w:rsid w:val="00564D29"/>
    <w:rsid w:val="00567ABB"/>
    <w:rsid w:val="00574154"/>
    <w:rsid w:val="00590133"/>
    <w:rsid w:val="00592F7E"/>
    <w:rsid w:val="0059449C"/>
    <w:rsid w:val="00595CE7"/>
    <w:rsid w:val="005A78FE"/>
    <w:rsid w:val="005C00DE"/>
    <w:rsid w:val="005D5155"/>
    <w:rsid w:val="005D69CE"/>
    <w:rsid w:val="005E0151"/>
    <w:rsid w:val="005E3AAF"/>
    <w:rsid w:val="006011C8"/>
    <w:rsid w:val="00660BEB"/>
    <w:rsid w:val="0066616A"/>
    <w:rsid w:val="00686BB2"/>
    <w:rsid w:val="00692B63"/>
    <w:rsid w:val="00694107"/>
    <w:rsid w:val="006A3D89"/>
    <w:rsid w:val="006B2AB3"/>
    <w:rsid w:val="006C0265"/>
    <w:rsid w:val="006C5A11"/>
    <w:rsid w:val="006D426C"/>
    <w:rsid w:val="006E0F2D"/>
    <w:rsid w:val="006E3091"/>
    <w:rsid w:val="006E729A"/>
    <w:rsid w:val="006F3B36"/>
    <w:rsid w:val="00726A9C"/>
    <w:rsid w:val="00727934"/>
    <w:rsid w:val="00731652"/>
    <w:rsid w:val="00741BA0"/>
    <w:rsid w:val="007502BD"/>
    <w:rsid w:val="00751054"/>
    <w:rsid w:val="007511CB"/>
    <w:rsid w:val="00752E42"/>
    <w:rsid w:val="00752EB7"/>
    <w:rsid w:val="00756AEA"/>
    <w:rsid w:val="00764C99"/>
    <w:rsid w:val="0077092D"/>
    <w:rsid w:val="00786015"/>
    <w:rsid w:val="00790CF3"/>
    <w:rsid w:val="0079254D"/>
    <w:rsid w:val="007A5079"/>
    <w:rsid w:val="007B07FD"/>
    <w:rsid w:val="007B1FA1"/>
    <w:rsid w:val="007B7C69"/>
    <w:rsid w:val="007E0157"/>
    <w:rsid w:val="00811AE1"/>
    <w:rsid w:val="00814E13"/>
    <w:rsid w:val="00825765"/>
    <w:rsid w:val="00833D1B"/>
    <w:rsid w:val="008340FE"/>
    <w:rsid w:val="00845222"/>
    <w:rsid w:val="008512F5"/>
    <w:rsid w:val="00854517"/>
    <w:rsid w:val="00854B5F"/>
    <w:rsid w:val="00856FCB"/>
    <w:rsid w:val="008628F4"/>
    <w:rsid w:val="00866286"/>
    <w:rsid w:val="0087208D"/>
    <w:rsid w:val="00873184"/>
    <w:rsid w:val="00875022"/>
    <w:rsid w:val="008947F6"/>
    <w:rsid w:val="008C2689"/>
    <w:rsid w:val="008C3216"/>
    <w:rsid w:val="008D029C"/>
    <w:rsid w:val="008D5842"/>
    <w:rsid w:val="008F1119"/>
    <w:rsid w:val="008F6003"/>
    <w:rsid w:val="008F64EC"/>
    <w:rsid w:val="0090736A"/>
    <w:rsid w:val="0093503C"/>
    <w:rsid w:val="0094207C"/>
    <w:rsid w:val="009441DF"/>
    <w:rsid w:val="0094466A"/>
    <w:rsid w:val="009549B1"/>
    <w:rsid w:val="00980A37"/>
    <w:rsid w:val="0098478B"/>
    <w:rsid w:val="009874D2"/>
    <w:rsid w:val="009916F0"/>
    <w:rsid w:val="009A0307"/>
    <w:rsid w:val="009B26ED"/>
    <w:rsid w:val="009C7CFB"/>
    <w:rsid w:val="009D4957"/>
    <w:rsid w:val="009E0A9C"/>
    <w:rsid w:val="009E424D"/>
    <w:rsid w:val="00A12326"/>
    <w:rsid w:val="00A16A75"/>
    <w:rsid w:val="00A17190"/>
    <w:rsid w:val="00A21482"/>
    <w:rsid w:val="00A237CB"/>
    <w:rsid w:val="00A23836"/>
    <w:rsid w:val="00A239FA"/>
    <w:rsid w:val="00A23EE9"/>
    <w:rsid w:val="00A31818"/>
    <w:rsid w:val="00A31BC8"/>
    <w:rsid w:val="00A4588D"/>
    <w:rsid w:val="00A63B27"/>
    <w:rsid w:val="00A64723"/>
    <w:rsid w:val="00A67DE8"/>
    <w:rsid w:val="00A73B3C"/>
    <w:rsid w:val="00AA082F"/>
    <w:rsid w:val="00AA1034"/>
    <w:rsid w:val="00AA7802"/>
    <w:rsid w:val="00AB201D"/>
    <w:rsid w:val="00AB300B"/>
    <w:rsid w:val="00AC0008"/>
    <w:rsid w:val="00AE2238"/>
    <w:rsid w:val="00AE6560"/>
    <w:rsid w:val="00AF0121"/>
    <w:rsid w:val="00B1266E"/>
    <w:rsid w:val="00B16793"/>
    <w:rsid w:val="00B200B4"/>
    <w:rsid w:val="00B20B88"/>
    <w:rsid w:val="00B20E10"/>
    <w:rsid w:val="00B21DF0"/>
    <w:rsid w:val="00B241FF"/>
    <w:rsid w:val="00B32924"/>
    <w:rsid w:val="00B33148"/>
    <w:rsid w:val="00B37425"/>
    <w:rsid w:val="00B42E43"/>
    <w:rsid w:val="00B47395"/>
    <w:rsid w:val="00B6050E"/>
    <w:rsid w:val="00B67473"/>
    <w:rsid w:val="00B703B9"/>
    <w:rsid w:val="00B826E9"/>
    <w:rsid w:val="00B83DB1"/>
    <w:rsid w:val="00B865C0"/>
    <w:rsid w:val="00B86C9B"/>
    <w:rsid w:val="00BA3F44"/>
    <w:rsid w:val="00BB2F13"/>
    <w:rsid w:val="00BB611F"/>
    <w:rsid w:val="00BC5283"/>
    <w:rsid w:val="00BD7CCC"/>
    <w:rsid w:val="00BE14DE"/>
    <w:rsid w:val="00BE350D"/>
    <w:rsid w:val="00C10F0D"/>
    <w:rsid w:val="00C131F7"/>
    <w:rsid w:val="00C20E23"/>
    <w:rsid w:val="00C2589D"/>
    <w:rsid w:val="00C331A6"/>
    <w:rsid w:val="00C40812"/>
    <w:rsid w:val="00C44C0A"/>
    <w:rsid w:val="00C503F1"/>
    <w:rsid w:val="00C522C0"/>
    <w:rsid w:val="00C52A85"/>
    <w:rsid w:val="00C60663"/>
    <w:rsid w:val="00C72F34"/>
    <w:rsid w:val="00C74201"/>
    <w:rsid w:val="00C74A15"/>
    <w:rsid w:val="00C771FD"/>
    <w:rsid w:val="00C82371"/>
    <w:rsid w:val="00C8478E"/>
    <w:rsid w:val="00C84DF1"/>
    <w:rsid w:val="00C87870"/>
    <w:rsid w:val="00C929E3"/>
    <w:rsid w:val="00C9318A"/>
    <w:rsid w:val="00C97F17"/>
    <w:rsid w:val="00CA3A2B"/>
    <w:rsid w:val="00CA74A2"/>
    <w:rsid w:val="00CB6A22"/>
    <w:rsid w:val="00CB7763"/>
    <w:rsid w:val="00CC09D6"/>
    <w:rsid w:val="00CC35E8"/>
    <w:rsid w:val="00CD7A4E"/>
    <w:rsid w:val="00CE7017"/>
    <w:rsid w:val="00CF0474"/>
    <w:rsid w:val="00CF273E"/>
    <w:rsid w:val="00CF5F61"/>
    <w:rsid w:val="00D037EA"/>
    <w:rsid w:val="00D12831"/>
    <w:rsid w:val="00D25B47"/>
    <w:rsid w:val="00D40B3B"/>
    <w:rsid w:val="00D54BB3"/>
    <w:rsid w:val="00D60993"/>
    <w:rsid w:val="00D752E7"/>
    <w:rsid w:val="00D8350C"/>
    <w:rsid w:val="00D94E32"/>
    <w:rsid w:val="00D956E5"/>
    <w:rsid w:val="00D95745"/>
    <w:rsid w:val="00DB14F6"/>
    <w:rsid w:val="00DC011B"/>
    <w:rsid w:val="00DD03A4"/>
    <w:rsid w:val="00DD1CDE"/>
    <w:rsid w:val="00DD5C55"/>
    <w:rsid w:val="00DE3D70"/>
    <w:rsid w:val="00DE5260"/>
    <w:rsid w:val="00DE6723"/>
    <w:rsid w:val="00DF020C"/>
    <w:rsid w:val="00DF18C1"/>
    <w:rsid w:val="00DF6873"/>
    <w:rsid w:val="00E001BB"/>
    <w:rsid w:val="00E04C92"/>
    <w:rsid w:val="00E1756B"/>
    <w:rsid w:val="00E301E7"/>
    <w:rsid w:val="00E34BFB"/>
    <w:rsid w:val="00E36662"/>
    <w:rsid w:val="00E36A4E"/>
    <w:rsid w:val="00E36EC0"/>
    <w:rsid w:val="00E606E9"/>
    <w:rsid w:val="00E77242"/>
    <w:rsid w:val="00E91C0F"/>
    <w:rsid w:val="00EA6D4E"/>
    <w:rsid w:val="00EC6F02"/>
    <w:rsid w:val="00ED1B0B"/>
    <w:rsid w:val="00EE074B"/>
    <w:rsid w:val="00EE1E7F"/>
    <w:rsid w:val="00EE3429"/>
    <w:rsid w:val="00EE41BB"/>
    <w:rsid w:val="00EE737B"/>
    <w:rsid w:val="00F47396"/>
    <w:rsid w:val="00F53513"/>
    <w:rsid w:val="00F71708"/>
    <w:rsid w:val="00F7249E"/>
    <w:rsid w:val="00F93478"/>
    <w:rsid w:val="00FA27EE"/>
    <w:rsid w:val="00FA6B1D"/>
    <w:rsid w:val="00FB1A39"/>
    <w:rsid w:val="00FC201B"/>
    <w:rsid w:val="00FC4DFD"/>
    <w:rsid w:val="00FD3397"/>
    <w:rsid w:val="00FE1300"/>
    <w:rsid w:val="00FF46A9"/>
    <w:rsid w:val="00FF46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8654EA"/>
  <w15:chartTrackingRefBased/>
  <w15:docId w15:val="{0D74397B-11F5-4272-86F6-663A1B300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397"/>
  </w:style>
  <w:style w:type="paragraph" w:styleId="Titre1">
    <w:name w:val="heading 1"/>
    <w:basedOn w:val="Normal"/>
    <w:next w:val="Normal"/>
    <w:link w:val="Titre1Car"/>
    <w:uiPriority w:val="9"/>
    <w:qFormat/>
    <w:rsid w:val="002E7C53"/>
    <w:pPr>
      <w:keepNext/>
      <w:keepLines/>
      <w:numPr>
        <w:numId w:val="1"/>
      </w:numPr>
      <w:spacing w:before="360" w:after="80"/>
      <w:ind w:left="227" w:hanging="227"/>
      <w:outlineLvl w:val="0"/>
    </w:pPr>
    <w:rPr>
      <w:rFonts w:ascii="Calibri" w:eastAsiaTheme="majorEastAsia" w:hAnsi="Calibri" w:cstheme="majorBidi"/>
      <w:b/>
      <w:color w:val="1F4E79" w:themeColor="accent1" w:themeShade="80"/>
      <w:sz w:val="24"/>
      <w:szCs w:val="40"/>
    </w:rPr>
  </w:style>
  <w:style w:type="paragraph" w:styleId="Titre2">
    <w:name w:val="heading 2"/>
    <w:basedOn w:val="AMIT1"/>
    <w:next w:val="Normal"/>
    <w:link w:val="Titre2Car"/>
    <w:autoRedefine/>
    <w:uiPriority w:val="9"/>
    <w:unhideWhenUsed/>
    <w:qFormat/>
    <w:rsid w:val="00FF46A9"/>
    <w:pPr>
      <w:numPr>
        <w:numId w:val="13"/>
      </w:numPr>
      <w:spacing w:before="0" w:after="0"/>
      <w:outlineLvl w:val="1"/>
    </w:pPr>
    <w:rPr>
      <w:rFonts w:cs="Calibri"/>
      <w:b/>
      <w:bCs w:val="0"/>
      <w:color w:val="auto"/>
      <w:szCs w:val="24"/>
      <w:u w:val="single"/>
    </w:rPr>
  </w:style>
  <w:style w:type="paragraph" w:styleId="Titre3">
    <w:name w:val="heading 3"/>
    <w:basedOn w:val="Normal"/>
    <w:next w:val="Normal"/>
    <w:link w:val="Titre3Car"/>
    <w:uiPriority w:val="9"/>
    <w:semiHidden/>
    <w:unhideWhenUsed/>
    <w:qFormat/>
    <w:rsid w:val="00FD3397"/>
    <w:pPr>
      <w:keepNext/>
      <w:keepLines/>
      <w:spacing w:before="160" w:after="80"/>
      <w:outlineLvl w:val="2"/>
    </w:pPr>
    <w:rPr>
      <w:rFonts w:eastAsiaTheme="majorEastAsia" w:cstheme="majorBidi"/>
      <w:color w:val="2E74B5" w:themeColor="accent1" w:themeShade="BF"/>
      <w:sz w:val="28"/>
      <w:szCs w:val="28"/>
    </w:rPr>
  </w:style>
  <w:style w:type="paragraph" w:styleId="Titre4">
    <w:name w:val="heading 4"/>
    <w:basedOn w:val="Normal"/>
    <w:next w:val="Normal"/>
    <w:link w:val="Titre4Car"/>
    <w:uiPriority w:val="9"/>
    <w:semiHidden/>
    <w:unhideWhenUsed/>
    <w:qFormat/>
    <w:rsid w:val="00FD3397"/>
    <w:pPr>
      <w:keepNext/>
      <w:keepLines/>
      <w:spacing w:before="80" w:after="40"/>
      <w:outlineLvl w:val="3"/>
    </w:pPr>
    <w:rPr>
      <w:rFonts w:eastAsiaTheme="majorEastAsia" w:cstheme="majorBidi"/>
      <w:i/>
      <w:iCs/>
      <w:color w:val="2E74B5" w:themeColor="accent1" w:themeShade="BF"/>
    </w:rPr>
  </w:style>
  <w:style w:type="paragraph" w:styleId="Titre5">
    <w:name w:val="heading 5"/>
    <w:basedOn w:val="Normal"/>
    <w:next w:val="Normal"/>
    <w:link w:val="Titre5Car"/>
    <w:uiPriority w:val="9"/>
    <w:semiHidden/>
    <w:unhideWhenUsed/>
    <w:qFormat/>
    <w:rsid w:val="00FD3397"/>
    <w:pPr>
      <w:keepNext/>
      <w:keepLines/>
      <w:spacing w:before="80" w:after="40"/>
      <w:outlineLvl w:val="4"/>
    </w:pPr>
    <w:rPr>
      <w:rFonts w:eastAsiaTheme="majorEastAsia" w:cstheme="majorBidi"/>
      <w:color w:val="2E74B5" w:themeColor="accent1" w:themeShade="BF"/>
    </w:rPr>
  </w:style>
  <w:style w:type="paragraph" w:styleId="Titre6">
    <w:name w:val="heading 6"/>
    <w:basedOn w:val="Normal"/>
    <w:next w:val="Normal"/>
    <w:link w:val="Titre6Car"/>
    <w:uiPriority w:val="9"/>
    <w:semiHidden/>
    <w:unhideWhenUsed/>
    <w:qFormat/>
    <w:rsid w:val="00FD3397"/>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FD3397"/>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FD3397"/>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FD3397"/>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E7C53"/>
    <w:rPr>
      <w:rFonts w:ascii="Calibri" w:eastAsiaTheme="majorEastAsia" w:hAnsi="Calibri" w:cstheme="majorBidi"/>
      <w:b/>
      <w:color w:val="1F4E79" w:themeColor="accent1" w:themeShade="80"/>
      <w:sz w:val="24"/>
      <w:szCs w:val="40"/>
    </w:rPr>
  </w:style>
  <w:style w:type="character" w:customStyle="1" w:styleId="Titre2Car">
    <w:name w:val="Titre 2 Car"/>
    <w:basedOn w:val="Policepardfaut"/>
    <w:link w:val="Titre2"/>
    <w:uiPriority w:val="9"/>
    <w:rsid w:val="00FF46A9"/>
    <w:rPr>
      <w:rFonts w:ascii="Calibri" w:eastAsiaTheme="majorEastAsia" w:hAnsi="Calibri" w:cs="Calibri"/>
      <w:b/>
      <w:sz w:val="24"/>
      <w:szCs w:val="24"/>
      <w:u w:val="single"/>
    </w:rPr>
  </w:style>
  <w:style w:type="character" w:customStyle="1" w:styleId="Titre3Car">
    <w:name w:val="Titre 3 Car"/>
    <w:basedOn w:val="Policepardfaut"/>
    <w:link w:val="Titre3"/>
    <w:uiPriority w:val="9"/>
    <w:semiHidden/>
    <w:rsid w:val="00FD3397"/>
    <w:rPr>
      <w:rFonts w:eastAsiaTheme="majorEastAsia" w:cstheme="majorBidi"/>
      <w:color w:val="2E74B5" w:themeColor="accent1" w:themeShade="BF"/>
      <w:sz w:val="28"/>
      <w:szCs w:val="28"/>
    </w:rPr>
  </w:style>
  <w:style w:type="character" w:customStyle="1" w:styleId="Titre4Car">
    <w:name w:val="Titre 4 Car"/>
    <w:basedOn w:val="Policepardfaut"/>
    <w:link w:val="Titre4"/>
    <w:uiPriority w:val="9"/>
    <w:semiHidden/>
    <w:rsid w:val="00FD3397"/>
    <w:rPr>
      <w:rFonts w:eastAsiaTheme="majorEastAsia" w:cstheme="majorBidi"/>
      <w:i/>
      <w:iCs/>
      <w:color w:val="2E74B5" w:themeColor="accent1" w:themeShade="BF"/>
    </w:rPr>
  </w:style>
  <w:style w:type="character" w:customStyle="1" w:styleId="Titre5Car">
    <w:name w:val="Titre 5 Car"/>
    <w:basedOn w:val="Policepardfaut"/>
    <w:link w:val="Titre5"/>
    <w:uiPriority w:val="9"/>
    <w:semiHidden/>
    <w:rsid w:val="00FD3397"/>
    <w:rPr>
      <w:rFonts w:eastAsiaTheme="majorEastAsia" w:cstheme="majorBidi"/>
      <w:color w:val="2E74B5" w:themeColor="accent1" w:themeShade="BF"/>
    </w:rPr>
  </w:style>
  <w:style w:type="character" w:customStyle="1" w:styleId="Titre6Car">
    <w:name w:val="Titre 6 Car"/>
    <w:basedOn w:val="Policepardfaut"/>
    <w:link w:val="Titre6"/>
    <w:uiPriority w:val="9"/>
    <w:semiHidden/>
    <w:rsid w:val="00FD3397"/>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FD3397"/>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FD3397"/>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FD3397"/>
    <w:rPr>
      <w:rFonts w:eastAsiaTheme="majorEastAsia" w:cstheme="majorBidi"/>
      <w:color w:val="272727" w:themeColor="text1" w:themeTint="D8"/>
    </w:rPr>
  </w:style>
  <w:style w:type="paragraph" w:styleId="Titre">
    <w:name w:val="Title"/>
    <w:basedOn w:val="Normal"/>
    <w:next w:val="Normal"/>
    <w:link w:val="TitreCar"/>
    <w:uiPriority w:val="10"/>
    <w:qFormat/>
    <w:rsid w:val="00FD33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D339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56AEA"/>
    <w:pPr>
      <w:numPr>
        <w:ilvl w:val="1"/>
      </w:numPr>
    </w:pPr>
    <w:rPr>
      <w:rFonts w:ascii="Calibri" w:eastAsiaTheme="majorEastAsia" w:hAnsi="Calibri" w:cstheme="majorBidi"/>
      <w:color w:val="000000" w:themeColor="text1"/>
      <w:spacing w:val="15"/>
      <w:szCs w:val="28"/>
    </w:rPr>
  </w:style>
  <w:style w:type="character" w:customStyle="1" w:styleId="Sous-titreCar">
    <w:name w:val="Sous-titre Car"/>
    <w:basedOn w:val="Policepardfaut"/>
    <w:link w:val="Sous-titre"/>
    <w:uiPriority w:val="11"/>
    <w:rsid w:val="00756AEA"/>
    <w:rPr>
      <w:rFonts w:ascii="Calibri" w:eastAsiaTheme="majorEastAsia" w:hAnsi="Calibri" w:cstheme="majorBidi"/>
      <w:color w:val="000000" w:themeColor="text1"/>
      <w:spacing w:val="15"/>
      <w:szCs w:val="28"/>
    </w:rPr>
  </w:style>
  <w:style w:type="paragraph" w:styleId="Citation">
    <w:name w:val="Quote"/>
    <w:basedOn w:val="Normal"/>
    <w:next w:val="Normal"/>
    <w:link w:val="CitationCar"/>
    <w:uiPriority w:val="29"/>
    <w:qFormat/>
    <w:rsid w:val="00FD3397"/>
    <w:pPr>
      <w:spacing w:before="160"/>
      <w:jc w:val="center"/>
    </w:pPr>
    <w:rPr>
      <w:i/>
      <w:iCs/>
      <w:color w:val="404040" w:themeColor="text1" w:themeTint="BF"/>
    </w:rPr>
  </w:style>
  <w:style w:type="character" w:customStyle="1" w:styleId="CitationCar">
    <w:name w:val="Citation Car"/>
    <w:basedOn w:val="Policepardfaut"/>
    <w:link w:val="Citation"/>
    <w:uiPriority w:val="29"/>
    <w:rsid w:val="00FD3397"/>
    <w:rPr>
      <w:i/>
      <w:iCs/>
      <w:color w:val="404040" w:themeColor="text1" w:themeTint="BF"/>
    </w:rPr>
  </w:style>
  <w:style w:type="paragraph" w:styleId="Paragraphedeliste">
    <w:name w:val="List Paragraph"/>
    <w:basedOn w:val="Normal"/>
    <w:uiPriority w:val="34"/>
    <w:qFormat/>
    <w:rsid w:val="00FD3397"/>
    <w:pPr>
      <w:ind w:left="720"/>
      <w:contextualSpacing/>
    </w:pPr>
  </w:style>
  <w:style w:type="character" w:styleId="Accentuationintense">
    <w:name w:val="Intense Emphasis"/>
    <w:basedOn w:val="Policepardfaut"/>
    <w:uiPriority w:val="21"/>
    <w:qFormat/>
    <w:rsid w:val="00FD3397"/>
    <w:rPr>
      <w:i/>
      <w:iCs/>
      <w:color w:val="2E74B5" w:themeColor="accent1" w:themeShade="BF"/>
    </w:rPr>
  </w:style>
  <w:style w:type="paragraph" w:styleId="Citationintense">
    <w:name w:val="Intense Quote"/>
    <w:basedOn w:val="Normal"/>
    <w:next w:val="Normal"/>
    <w:link w:val="CitationintenseCar"/>
    <w:uiPriority w:val="30"/>
    <w:qFormat/>
    <w:rsid w:val="00FD3397"/>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tionintenseCar">
    <w:name w:val="Citation intense Car"/>
    <w:basedOn w:val="Policepardfaut"/>
    <w:link w:val="Citationintense"/>
    <w:uiPriority w:val="30"/>
    <w:rsid w:val="00FD3397"/>
    <w:rPr>
      <w:i/>
      <w:iCs/>
      <w:color w:val="2E74B5" w:themeColor="accent1" w:themeShade="BF"/>
    </w:rPr>
  </w:style>
  <w:style w:type="character" w:styleId="Rfrenceintense">
    <w:name w:val="Intense Reference"/>
    <w:basedOn w:val="Policepardfaut"/>
    <w:uiPriority w:val="32"/>
    <w:qFormat/>
    <w:rsid w:val="00FD3397"/>
    <w:rPr>
      <w:b/>
      <w:bCs/>
      <w:smallCaps/>
      <w:color w:val="2E74B5" w:themeColor="accent1" w:themeShade="BF"/>
      <w:spacing w:val="5"/>
    </w:rPr>
  </w:style>
  <w:style w:type="paragraph" w:customStyle="1" w:styleId="AMIT1">
    <w:name w:val="AMI T1"/>
    <w:basedOn w:val="Titre1"/>
    <w:next w:val="AMIT2"/>
    <w:link w:val="AMIT1Car"/>
    <w:rsid w:val="008F6003"/>
    <w:pPr>
      <w:spacing w:after="200" w:line="276" w:lineRule="auto"/>
    </w:pPr>
    <w:rPr>
      <w:b w:val="0"/>
      <w:bCs/>
    </w:rPr>
  </w:style>
  <w:style w:type="paragraph" w:customStyle="1" w:styleId="AMIT2">
    <w:name w:val="AMI T2"/>
    <w:basedOn w:val="AMIT1"/>
    <w:rsid w:val="008F6003"/>
    <w:rPr>
      <w:b/>
      <w:color w:val="2E74B5" w:themeColor="accent1" w:themeShade="BF"/>
      <w:sz w:val="22"/>
      <w:u w:val="single"/>
    </w:rPr>
  </w:style>
  <w:style w:type="character" w:customStyle="1" w:styleId="AMIT1Car">
    <w:name w:val="AMI T1 Car"/>
    <w:basedOn w:val="Titre1Car"/>
    <w:link w:val="AMIT1"/>
    <w:rsid w:val="00756AEA"/>
    <w:rPr>
      <w:rFonts w:ascii="Calibri" w:eastAsiaTheme="majorEastAsia" w:hAnsi="Calibri" w:cstheme="majorBidi"/>
      <w:b w:val="0"/>
      <w:bCs/>
      <w:color w:val="1F4E79" w:themeColor="accent1" w:themeShade="80"/>
      <w:sz w:val="24"/>
      <w:szCs w:val="40"/>
    </w:rPr>
  </w:style>
  <w:style w:type="paragraph" w:customStyle="1" w:styleId="TexteCourant">
    <w:name w:val="• TexteCourant"/>
    <w:qFormat/>
    <w:rsid w:val="00C20E23"/>
    <w:pPr>
      <w:spacing w:after="0" w:line="240" w:lineRule="auto"/>
    </w:pPr>
    <w:rPr>
      <w:rFonts w:ascii="Georgia" w:eastAsia="Cambria" w:hAnsi="Georgia" w:cs="Times New Roman"/>
      <w:kern w:val="0"/>
      <w:szCs w:val="24"/>
      <w14:ligatures w14:val="none"/>
    </w:rPr>
  </w:style>
  <w:style w:type="character" w:customStyle="1" w:styleId="apple-converted-space">
    <w:name w:val="apple-converted-space"/>
    <w:basedOn w:val="Policepardfaut"/>
    <w:rsid w:val="00D40B3B"/>
  </w:style>
  <w:style w:type="character" w:styleId="Lienhypertexte">
    <w:name w:val="Hyperlink"/>
    <w:basedOn w:val="Policepardfaut"/>
    <w:uiPriority w:val="99"/>
    <w:unhideWhenUsed/>
    <w:rsid w:val="00463391"/>
    <w:rPr>
      <w:color w:val="0563C1" w:themeColor="hyperlink"/>
      <w:u w:val="single"/>
    </w:rPr>
  </w:style>
  <w:style w:type="character" w:styleId="Mentionnonrsolue">
    <w:name w:val="Unresolved Mention"/>
    <w:basedOn w:val="Policepardfaut"/>
    <w:uiPriority w:val="99"/>
    <w:semiHidden/>
    <w:unhideWhenUsed/>
    <w:rsid w:val="00463391"/>
    <w:rPr>
      <w:color w:val="605E5C"/>
      <w:shd w:val="clear" w:color="auto" w:fill="E1DFDD"/>
    </w:rPr>
  </w:style>
  <w:style w:type="paragraph" w:customStyle="1" w:styleId="Standard">
    <w:name w:val="Standard"/>
    <w:rsid w:val="009549B1"/>
    <w:pPr>
      <w:suppressAutoHyphens/>
      <w:autoSpaceDN w:val="0"/>
      <w:spacing w:after="0" w:line="240" w:lineRule="auto"/>
    </w:pPr>
    <w:rPr>
      <w:rFonts w:ascii="Calibri" w:eastAsia="SimSun" w:hAnsi="Calibri" w:cs="Times New Roman"/>
      <w:kern w:val="3"/>
      <w14:ligatures w14:val="none"/>
    </w:rPr>
  </w:style>
  <w:style w:type="paragraph" w:styleId="En-ttedetabledesmatires">
    <w:name w:val="TOC Heading"/>
    <w:basedOn w:val="Titre1"/>
    <w:next w:val="Normal"/>
    <w:uiPriority w:val="39"/>
    <w:unhideWhenUsed/>
    <w:qFormat/>
    <w:rsid w:val="00B20B88"/>
    <w:pPr>
      <w:numPr>
        <w:numId w:val="0"/>
      </w:numPr>
      <w:spacing w:before="240" w:after="0"/>
      <w:outlineLvl w:val="9"/>
    </w:pPr>
    <w:rPr>
      <w:rFonts w:asciiTheme="majorHAnsi" w:hAnsiTheme="majorHAnsi"/>
      <w:b w:val="0"/>
      <w:color w:val="2E74B5" w:themeColor="accent1" w:themeShade="BF"/>
      <w:kern w:val="0"/>
      <w:sz w:val="32"/>
      <w:szCs w:val="32"/>
      <w:lang w:eastAsia="fr-FR"/>
      <w14:ligatures w14:val="none"/>
    </w:rPr>
  </w:style>
  <w:style w:type="paragraph" w:styleId="TM1">
    <w:name w:val="toc 1"/>
    <w:basedOn w:val="Normal"/>
    <w:next w:val="Normal"/>
    <w:autoRedefine/>
    <w:uiPriority w:val="39"/>
    <w:unhideWhenUsed/>
    <w:rsid w:val="006B2AB3"/>
    <w:pPr>
      <w:tabs>
        <w:tab w:val="left" w:pos="720"/>
        <w:tab w:val="right" w:leader="dot" w:pos="9062"/>
      </w:tabs>
      <w:spacing w:after="100"/>
    </w:pPr>
    <w:rPr>
      <w:rFonts w:cs="Calibri"/>
      <w:b/>
      <w:bCs/>
      <w:noProof/>
    </w:rPr>
  </w:style>
  <w:style w:type="paragraph" w:styleId="TM2">
    <w:name w:val="toc 2"/>
    <w:basedOn w:val="Normal"/>
    <w:next w:val="Normal"/>
    <w:autoRedefine/>
    <w:uiPriority w:val="39"/>
    <w:unhideWhenUsed/>
    <w:rsid w:val="00B20B88"/>
    <w:pPr>
      <w:spacing w:after="100"/>
      <w:ind w:left="220"/>
    </w:pPr>
  </w:style>
  <w:style w:type="paragraph" w:styleId="En-tte">
    <w:name w:val="header"/>
    <w:basedOn w:val="Normal"/>
    <w:link w:val="En-tteCar"/>
    <w:uiPriority w:val="99"/>
    <w:unhideWhenUsed/>
    <w:rsid w:val="00AB201D"/>
    <w:pPr>
      <w:tabs>
        <w:tab w:val="center" w:pos="4536"/>
        <w:tab w:val="right" w:pos="9072"/>
      </w:tabs>
      <w:spacing w:after="0" w:line="240" w:lineRule="auto"/>
    </w:pPr>
  </w:style>
  <w:style w:type="character" w:customStyle="1" w:styleId="En-tteCar">
    <w:name w:val="En-tête Car"/>
    <w:basedOn w:val="Policepardfaut"/>
    <w:link w:val="En-tte"/>
    <w:uiPriority w:val="99"/>
    <w:rsid w:val="00AB201D"/>
  </w:style>
  <w:style w:type="paragraph" w:styleId="Pieddepage">
    <w:name w:val="footer"/>
    <w:basedOn w:val="Normal"/>
    <w:link w:val="PieddepageCar"/>
    <w:uiPriority w:val="99"/>
    <w:unhideWhenUsed/>
    <w:rsid w:val="00AB201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B201D"/>
  </w:style>
  <w:style w:type="paragraph" w:styleId="TM3">
    <w:name w:val="toc 3"/>
    <w:basedOn w:val="Normal"/>
    <w:next w:val="Normal"/>
    <w:autoRedefine/>
    <w:uiPriority w:val="39"/>
    <w:unhideWhenUsed/>
    <w:rsid w:val="00AB201D"/>
    <w:pPr>
      <w:spacing w:after="100"/>
      <w:ind w:left="440"/>
    </w:pPr>
    <w:rPr>
      <w:rFonts w:eastAsiaTheme="minorEastAsia" w:cs="Times New Roman"/>
      <w:kern w:val="0"/>
      <w:lang w:eastAsia="fr-FR"/>
      <w14:ligatures w14:val="none"/>
    </w:rPr>
  </w:style>
  <w:style w:type="character" w:styleId="Marquedecommentaire">
    <w:name w:val="annotation reference"/>
    <w:basedOn w:val="Policepardfaut"/>
    <w:uiPriority w:val="99"/>
    <w:semiHidden/>
    <w:unhideWhenUsed/>
    <w:rsid w:val="008628F4"/>
    <w:rPr>
      <w:sz w:val="16"/>
      <w:szCs w:val="16"/>
    </w:rPr>
  </w:style>
  <w:style w:type="paragraph" w:styleId="Commentaire">
    <w:name w:val="annotation text"/>
    <w:basedOn w:val="Normal"/>
    <w:link w:val="CommentaireCar"/>
    <w:uiPriority w:val="99"/>
    <w:unhideWhenUsed/>
    <w:rsid w:val="008628F4"/>
    <w:pPr>
      <w:spacing w:line="240" w:lineRule="auto"/>
    </w:pPr>
    <w:rPr>
      <w:sz w:val="20"/>
      <w:szCs w:val="20"/>
    </w:rPr>
  </w:style>
  <w:style w:type="character" w:customStyle="1" w:styleId="CommentaireCar">
    <w:name w:val="Commentaire Car"/>
    <w:basedOn w:val="Policepardfaut"/>
    <w:link w:val="Commentaire"/>
    <w:uiPriority w:val="99"/>
    <w:rsid w:val="008628F4"/>
    <w:rPr>
      <w:sz w:val="20"/>
      <w:szCs w:val="20"/>
    </w:rPr>
  </w:style>
  <w:style w:type="paragraph" w:styleId="Objetducommentaire">
    <w:name w:val="annotation subject"/>
    <w:basedOn w:val="Commentaire"/>
    <w:next w:val="Commentaire"/>
    <w:link w:val="ObjetducommentaireCar"/>
    <w:uiPriority w:val="99"/>
    <w:semiHidden/>
    <w:unhideWhenUsed/>
    <w:rsid w:val="008628F4"/>
    <w:rPr>
      <w:b/>
      <w:bCs/>
    </w:rPr>
  </w:style>
  <w:style w:type="character" w:customStyle="1" w:styleId="ObjetducommentaireCar">
    <w:name w:val="Objet du commentaire Car"/>
    <w:basedOn w:val="CommentaireCar"/>
    <w:link w:val="Objetducommentaire"/>
    <w:uiPriority w:val="99"/>
    <w:semiHidden/>
    <w:rsid w:val="008628F4"/>
    <w:rPr>
      <w:b/>
      <w:bCs/>
      <w:sz w:val="20"/>
      <w:szCs w:val="20"/>
    </w:rPr>
  </w:style>
  <w:style w:type="paragraph" w:customStyle="1" w:styleId="Default">
    <w:name w:val="Default"/>
    <w:rsid w:val="00C60663"/>
    <w:pPr>
      <w:autoSpaceDE w:val="0"/>
      <w:autoSpaceDN w:val="0"/>
      <w:adjustRightInd w:val="0"/>
      <w:spacing w:after="0" w:line="240" w:lineRule="auto"/>
    </w:pPr>
    <w:rPr>
      <w:rFonts w:ascii="Calibri" w:hAnsi="Calibri" w:cs="Calibri"/>
      <w:color w:val="000000"/>
      <w:kern w:val="0"/>
      <w:sz w:val="24"/>
      <w:szCs w:val="24"/>
      <w14:ligatures w14:val="none"/>
    </w:rPr>
  </w:style>
  <w:style w:type="paragraph" w:styleId="Rvision">
    <w:name w:val="Revision"/>
    <w:hidden/>
    <w:uiPriority w:val="99"/>
    <w:semiHidden/>
    <w:rsid w:val="00592F7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5779">
      <w:bodyDiv w:val="1"/>
      <w:marLeft w:val="0"/>
      <w:marRight w:val="0"/>
      <w:marTop w:val="0"/>
      <w:marBottom w:val="0"/>
      <w:divBdr>
        <w:top w:val="none" w:sz="0" w:space="0" w:color="auto"/>
        <w:left w:val="none" w:sz="0" w:space="0" w:color="auto"/>
        <w:bottom w:val="none" w:sz="0" w:space="0" w:color="auto"/>
        <w:right w:val="none" w:sz="0" w:space="0" w:color="auto"/>
      </w:divBdr>
    </w:div>
    <w:div w:id="249969472">
      <w:bodyDiv w:val="1"/>
      <w:marLeft w:val="0"/>
      <w:marRight w:val="0"/>
      <w:marTop w:val="0"/>
      <w:marBottom w:val="0"/>
      <w:divBdr>
        <w:top w:val="none" w:sz="0" w:space="0" w:color="auto"/>
        <w:left w:val="none" w:sz="0" w:space="0" w:color="auto"/>
        <w:bottom w:val="none" w:sz="0" w:space="0" w:color="auto"/>
        <w:right w:val="none" w:sz="0" w:space="0" w:color="auto"/>
      </w:divBdr>
    </w:div>
    <w:div w:id="329333269">
      <w:bodyDiv w:val="1"/>
      <w:marLeft w:val="0"/>
      <w:marRight w:val="0"/>
      <w:marTop w:val="0"/>
      <w:marBottom w:val="0"/>
      <w:divBdr>
        <w:top w:val="none" w:sz="0" w:space="0" w:color="auto"/>
        <w:left w:val="none" w:sz="0" w:space="0" w:color="auto"/>
        <w:bottom w:val="none" w:sz="0" w:space="0" w:color="auto"/>
        <w:right w:val="none" w:sz="0" w:space="0" w:color="auto"/>
      </w:divBdr>
    </w:div>
    <w:div w:id="528031750">
      <w:bodyDiv w:val="1"/>
      <w:marLeft w:val="0"/>
      <w:marRight w:val="0"/>
      <w:marTop w:val="0"/>
      <w:marBottom w:val="0"/>
      <w:divBdr>
        <w:top w:val="none" w:sz="0" w:space="0" w:color="auto"/>
        <w:left w:val="none" w:sz="0" w:space="0" w:color="auto"/>
        <w:bottom w:val="none" w:sz="0" w:space="0" w:color="auto"/>
        <w:right w:val="none" w:sz="0" w:space="0" w:color="auto"/>
      </w:divBdr>
    </w:div>
    <w:div w:id="534929196">
      <w:bodyDiv w:val="1"/>
      <w:marLeft w:val="0"/>
      <w:marRight w:val="0"/>
      <w:marTop w:val="0"/>
      <w:marBottom w:val="0"/>
      <w:divBdr>
        <w:top w:val="none" w:sz="0" w:space="0" w:color="auto"/>
        <w:left w:val="none" w:sz="0" w:space="0" w:color="auto"/>
        <w:bottom w:val="none" w:sz="0" w:space="0" w:color="auto"/>
        <w:right w:val="none" w:sz="0" w:space="0" w:color="auto"/>
      </w:divBdr>
    </w:div>
    <w:div w:id="566841131">
      <w:bodyDiv w:val="1"/>
      <w:marLeft w:val="0"/>
      <w:marRight w:val="0"/>
      <w:marTop w:val="0"/>
      <w:marBottom w:val="0"/>
      <w:divBdr>
        <w:top w:val="none" w:sz="0" w:space="0" w:color="auto"/>
        <w:left w:val="none" w:sz="0" w:space="0" w:color="auto"/>
        <w:bottom w:val="none" w:sz="0" w:space="0" w:color="auto"/>
        <w:right w:val="none" w:sz="0" w:space="0" w:color="auto"/>
      </w:divBdr>
    </w:div>
    <w:div w:id="1042946775">
      <w:bodyDiv w:val="1"/>
      <w:marLeft w:val="0"/>
      <w:marRight w:val="0"/>
      <w:marTop w:val="0"/>
      <w:marBottom w:val="0"/>
      <w:divBdr>
        <w:top w:val="none" w:sz="0" w:space="0" w:color="auto"/>
        <w:left w:val="none" w:sz="0" w:space="0" w:color="auto"/>
        <w:bottom w:val="none" w:sz="0" w:space="0" w:color="auto"/>
        <w:right w:val="none" w:sz="0" w:space="0" w:color="auto"/>
      </w:divBdr>
    </w:div>
    <w:div w:id="1102606198">
      <w:bodyDiv w:val="1"/>
      <w:marLeft w:val="0"/>
      <w:marRight w:val="0"/>
      <w:marTop w:val="0"/>
      <w:marBottom w:val="0"/>
      <w:divBdr>
        <w:top w:val="none" w:sz="0" w:space="0" w:color="auto"/>
        <w:left w:val="none" w:sz="0" w:space="0" w:color="auto"/>
        <w:bottom w:val="none" w:sz="0" w:space="0" w:color="auto"/>
        <w:right w:val="none" w:sz="0" w:space="0" w:color="auto"/>
      </w:divBdr>
    </w:div>
    <w:div w:id="1117215526">
      <w:bodyDiv w:val="1"/>
      <w:marLeft w:val="0"/>
      <w:marRight w:val="0"/>
      <w:marTop w:val="0"/>
      <w:marBottom w:val="0"/>
      <w:divBdr>
        <w:top w:val="none" w:sz="0" w:space="0" w:color="auto"/>
        <w:left w:val="none" w:sz="0" w:space="0" w:color="auto"/>
        <w:bottom w:val="none" w:sz="0" w:space="0" w:color="auto"/>
        <w:right w:val="none" w:sz="0" w:space="0" w:color="auto"/>
      </w:divBdr>
    </w:div>
    <w:div w:id="1155531651">
      <w:bodyDiv w:val="1"/>
      <w:marLeft w:val="0"/>
      <w:marRight w:val="0"/>
      <w:marTop w:val="0"/>
      <w:marBottom w:val="0"/>
      <w:divBdr>
        <w:top w:val="none" w:sz="0" w:space="0" w:color="auto"/>
        <w:left w:val="none" w:sz="0" w:space="0" w:color="auto"/>
        <w:bottom w:val="none" w:sz="0" w:space="0" w:color="auto"/>
        <w:right w:val="none" w:sz="0" w:space="0" w:color="auto"/>
      </w:divBdr>
    </w:div>
    <w:div w:id="1525091827">
      <w:bodyDiv w:val="1"/>
      <w:marLeft w:val="0"/>
      <w:marRight w:val="0"/>
      <w:marTop w:val="0"/>
      <w:marBottom w:val="0"/>
      <w:divBdr>
        <w:top w:val="none" w:sz="0" w:space="0" w:color="auto"/>
        <w:left w:val="none" w:sz="0" w:space="0" w:color="auto"/>
        <w:bottom w:val="none" w:sz="0" w:space="0" w:color="auto"/>
        <w:right w:val="none" w:sz="0" w:space="0" w:color="auto"/>
      </w:divBdr>
    </w:div>
    <w:div w:id="1741757022">
      <w:bodyDiv w:val="1"/>
      <w:marLeft w:val="0"/>
      <w:marRight w:val="0"/>
      <w:marTop w:val="0"/>
      <w:marBottom w:val="0"/>
      <w:divBdr>
        <w:top w:val="none" w:sz="0" w:space="0" w:color="auto"/>
        <w:left w:val="none" w:sz="0" w:space="0" w:color="auto"/>
        <w:bottom w:val="none" w:sz="0" w:space="0" w:color="auto"/>
        <w:right w:val="none" w:sz="0" w:space="0" w:color="auto"/>
      </w:divBdr>
    </w:div>
    <w:div w:id="1853643026">
      <w:bodyDiv w:val="1"/>
      <w:marLeft w:val="0"/>
      <w:marRight w:val="0"/>
      <w:marTop w:val="0"/>
      <w:marBottom w:val="0"/>
      <w:divBdr>
        <w:top w:val="none" w:sz="0" w:space="0" w:color="auto"/>
        <w:left w:val="none" w:sz="0" w:space="0" w:color="auto"/>
        <w:bottom w:val="none" w:sz="0" w:space="0" w:color="auto"/>
        <w:right w:val="none" w:sz="0" w:space="0" w:color="auto"/>
      </w:divBdr>
    </w:div>
    <w:div w:id="2038382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atrimoine-culturel@le64.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atrimoine-culturel@le64.f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trimoine-culturel@le64.f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e64.fr/appel-manifestation-dinteret-pour-la-commanderie-de-lacommand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4726A-F45C-4278-9CB4-DDE6668A8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3198</Words>
  <Characters>17881</Characters>
  <Application>Microsoft Office Word</Application>
  <DocSecurity>0</DocSecurity>
  <Lines>436</Lines>
  <Paragraphs>184</Paragraphs>
  <ScaleCrop>false</ScaleCrop>
  <HeadingPairs>
    <vt:vector size="2" baseType="variant">
      <vt:variant>
        <vt:lpstr>Titre</vt:lpstr>
      </vt:variant>
      <vt:variant>
        <vt:i4>1</vt:i4>
      </vt:variant>
    </vt:vector>
  </HeadingPairs>
  <TitlesOfParts>
    <vt:vector size="1" baseType="lpstr">
      <vt:lpstr/>
    </vt:vector>
  </TitlesOfParts>
  <Company>Conseil Départemental des Pyrénées-Atlantiques</Company>
  <LinksUpToDate>false</LinksUpToDate>
  <CharactersWithSpaces>20895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Germier Perrine</dc:creator>
  <cp:keywords/>
  <dc:description/>
  <cp:lastModifiedBy>Germier Perrine</cp:lastModifiedBy>
  <cp:revision>3</cp:revision>
  <cp:lastPrinted>2025-10-06T13:04:00Z</cp:lastPrinted>
  <dcterms:created xsi:type="dcterms:W3CDTF">2026-01-14T10:27:00Z</dcterms:created>
  <dcterms:modified xsi:type="dcterms:W3CDTF">2026-01-14T10:28:00Z</dcterms:modified>
</cp:coreProperties>
</file>